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6142"/>
      </w:tblGrid>
      <w:tr w:rsidR="008E59E5" w:rsidTr="00A920C3">
        <w:trPr>
          <w:jc w:val="center"/>
        </w:trPr>
        <w:tc>
          <w:tcPr>
            <w:tcW w:w="3781" w:type="dxa"/>
          </w:tcPr>
          <w:p w:rsidR="008E59E5" w:rsidRPr="00F75BA7" w:rsidRDefault="008E59E5" w:rsidP="00E72457">
            <w:pPr>
              <w:pStyle w:val="Sansinterligne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ED8A96C" wp14:editId="48E8507A">
                  <wp:simplePos x="0" y="0"/>
                  <wp:positionH relativeFrom="column">
                    <wp:posOffset>-313055</wp:posOffset>
                  </wp:positionH>
                  <wp:positionV relativeFrom="paragraph">
                    <wp:posOffset>-57150</wp:posOffset>
                  </wp:positionV>
                  <wp:extent cx="2256790" cy="694055"/>
                  <wp:effectExtent l="0" t="0" r="0" b="0"/>
                  <wp:wrapNone/>
                  <wp:docPr id="8" name="Image 8" descr="Logo_horizontal_RVB_OFTS-fond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horizontal_RVB_OFTS-fond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90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2" w:type="dxa"/>
          </w:tcPr>
          <w:p w:rsidR="008E59E5" w:rsidRPr="00F75BA7" w:rsidRDefault="008E59E5" w:rsidP="00E72457">
            <w:pPr>
              <w:pStyle w:val="En-tte"/>
              <w:spacing w:line="276" w:lineRule="auto"/>
              <w:rPr>
                <w:rFonts w:ascii="Roboto" w:hAnsi="Roboto"/>
                <w:b/>
                <w:color w:val="004D6D"/>
                <w:sz w:val="20"/>
              </w:rPr>
            </w:pPr>
            <w:r w:rsidRPr="00F75BA7">
              <w:rPr>
                <w:rFonts w:ascii="Roboto" w:hAnsi="Roboto"/>
                <w:b/>
                <w:color w:val="004D6D"/>
                <w:sz w:val="20"/>
              </w:rPr>
              <w:t>Organisme de Formation au Travail Social</w:t>
            </w:r>
            <w:r>
              <w:rPr>
                <w:rFonts w:ascii="Roboto" w:hAnsi="Roboto"/>
                <w:b/>
                <w:color w:val="004D6D"/>
                <w:sz w:val="20"/>
              </w:rPr>
              <w:t xml:space="preserve"> </w:t>
            </w:r>
            <w:r w:rsidRPr="001A7156">
              <w:rPr>
                <w:rFonts w:ascii="Roboto" w:hAnsi="Roboto"/>
                <w:b/>
                <w:color w:val="A4BC1A"/>
                <w:sz w:val="20"/>
              </w:rPr>
              <w:t>de Lozère</w:t>
            </w:r>
          </w:p>
          <w:p w:rsidR="008E59E5" w:rsidRPr="00F75BA7" w:rsidRDefault="008E59E5" w:rsidP="00E72457">
            <w:pPr>
              <w:pStyle w:val="Sansinterligne"/>
              <w:spacing w:line="276" w:lineRule="auto"/>
              <w:rPr>
                <w:rFonts w:ascii="Roboto" w:hAnsi="Roboto"/>
                <w:color w:val="004D6D"/>
                <w:sz w:val="18"/>
                <w:szCs w:val="18"/>
              </w:rPr>
            </w:pPr>
            <w:r w:rsidRPr="00F75BA7">
              <w:rPr>
                <w:rFonts w:ascii="Roboto" w:hAnsi="Roboto"/>
                <w:color w:val="004D6D"/>
                <w:sz w:val="18"/>
                <w:szCs w:val="18"/>
              </w:rPr>
              <w:t>17 avenue Théophile Roussel 48100 MARVEJOLS</w:t>
            </w:r>
            <w:r w:rsidR="00A920C3">
              <w:rPr>
                <w:rFonts w:ascii="Roboto" w:hAnsi="Roboto"/>
                <w:color w:val="004D6D"/>
                <w:sz w:val="18"/>
                <w:szCs w:val="18"/>
              </w:rPr>
              <w:t xml:space="preserve"> - www.ofts-lozere</w:t>
            </w:r>
            <w:r>
              <w:rPr>
                <w:rFonts w:ascii="Roboto" w:hAnsi="Roboto"/>
                <w:color w:val="004D6D"/>
                <w:sz w:val="18"/>
                <w:szCs w:val="18"/>
              </w:rPr>
              <w:t>.fr</w:t>
            </w:r>
          </w:p>
          <w:p w:rsidR="008E59E5" w:rsidRPr="00F75BA7" w:rsidRDefault="008E59E5" w:rsidP="00E72457">
            <w:pPr>
              <w:pStyle w:val="Sansinterligne"/>
              <w:spacing w:line="276" w:lineRule="auto"/>
              <w:rPr>
                <w:rFonts w:ascii="Roboto" w:hAnsi="Roboto"/>
                <w:color w:val="004D6D"/>
                <w:sz w:val="18"/>
                <w:szCs w:val="18"/>
              </w:rPr>
            </w:pPr>
            <w:r>
              <w:rPr>
                <w:rFonts w:ascii="Roboto" w:hAnsi="Roboto"/>
                <w:noProof/>
                <w:color w:val="004D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36433A9" wp14:editId="061E9DFC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17780</wp:posOffset>
                  </wp:positionV>
                  <wp:extent cx="140970" cy="102870"/>
                  <wp:effectExtent l="19050" t="0" r="0" b="0"/>
                  <wp:wrapNone/>
                  <wp:docPr id="9" name="Image 9" descr="C:\Users\Quentin DNKS\AppData\Local\Microsoft\Windows\INetCache\Content.Word\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Quentin DNKS\AppData\Local\Microsoft\Windows\INetCache\Content.Word\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004D6D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F9F79E0" wp14:editId="0413827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2540</wp:posOffset>
                  </wp:positionV>
                  <wp:extent cx="125730" cy="125730"/>
                  <wp:effectExtent l="19050" t="0" r="7620" b="0"/>
                  <wp:wrapNone/>
                  <wp:docPr id="11" name="Image 11" descr="C:\Users\Quentin DNKS\AppData\Local\Microsoft\Windows\INetCache\Content.Word\t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Quentin DNKS\AppData\Local\Microsoft\Windows\INetCache\Content.Word\t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color w:val="004D6D"/>
                <w:sz w:val="18"/>
                <w:szCs w:val="18"/>
              </w:rPr>
              <w:t xml:space="preserve">      </w:t>
            </w:r>
            <w:r w:rsidRPr="00F75BA7">
              <w:rPr>
                <w:rFonts w:ascii="Roboto" w:hAnsi="Roboto"/>
                <w:color w:val="004D6D"/>
                <w:sz w:val="18"/>
                <w:szCs w:val="18"/>
              </w:rPr>
              <w:t xml:space="preserve">04.66.32.27.78   </w:t>
            </w:r>
            <w:r>
              <w:rPr>
                <w:rFonts w:ascii="Roboto" w:hAnsi="Roboto"/>
                <w:color w:val="004D6D"/>
                <w:sz w:val="18"/>
                <w:szCs w:val="18"/>
              </w:rPr>
              <w:t xml:space="preserve">            </w:t>
            </w:r>
            <w:r w:rsidR="00A920C3">
              <w:rPr>
                <w:rFonts w:ascii="Roboto" w:hAnsi="Roboto"/>
                <w:color w:val="004D6D"/>
                <w:sz w:val="18"/>
                <w:szCs w:val="18"/>
              </w:rPr>
              <w:t>contact@ofts-lozere</w:t>
            </w:r>
            <w:r w:rsidRPr="00F75BA7">
              <w:rPr>
                <w:rFonts w:ascii="Roboto" w:hAnsi="Roboto"/>
                <w:color w:val="004D6D"/>
                <w:sz w:val="18"/>
                <w:szCs w:val="18"/>
              </w:rPr>
              <w:t xml:space="preserve">.fr </w:t>
            </w:r>
          </w:p>
          <w:p w:rsidR="008E59E5" w:rsidRPr="00F75BA7" w:rsidRDefault="008E59E5" w:rsidP="00E72457">
            <w:pPr>
              <w:pStyle w:val="Sansinterligne"/>
              <w:spacing w:line="276" w:lineRule="auto"/>
              <w:rPr>
                <w:rFonts w:ascii="Roboto" w:hAnsi="Roboto"/>
                <w:color w:val="004D6D"/>
                <w:sz w:val="14"/>
                <w:szCs w:val="18"/>
              </w:rPr>
            </w:pPr>
            <w:r w:rsidRPr="00F75BA7">
              <w:rPr>
                <w:rFonts w:ascii="Roboto" w:hAnsi="Roboto"/>
                <w:color w:val="004D6D"/>
                <w:sz w:val="14"/>
                <w:szCs w:val="18"/>
              </w:rPr>
              <w:t>Formation continue n° 91-480000448</w:t>
            </w:r>
          </w:p>
          <w:p w:rsidR="008E59E5" w:rsidRPr="00F75BA7" w:rsidRDefault="008E59E5" w:rsidP="00E72457">
            <w:pPr>
              <w:pStyle w:val="Sansinterligne"/>
              <w:rPr>
                <w:rFonts w:ascii="Roboto" w:hAnsi="Roboto"/>
                <w:sz w:val="18"/>
                <w:szCs w:val="18"/>
              </w:rPr>
            </w:pPr>
          </w:p>
        </w:tc>
      </w:tr>
    </w:tbl>
    <w:p w:rsidR="005F19D7" w:rsidRPr="00616EE5" w:rsidRDefault="008E59E5" w:rsidP="005F19D7">
      <w:pPr>
        <w:rPr>
          <w:sz w:val="10"/>
          <w:szCs w:val="10"/>
        </w:rPr>
      </w:pPr>
      <w:r w:rsidRPr="00616EE5">
        <w:rPr>
          <w:rFonts w:ascii="Roboto" w:hAnsi="Roboto"/>
          <w:b/>
          <w:noProof/>
          <w:color w:val="A4BC1A"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9417D" wp14:editId="5F6233F9">
                <wp:simplePos x="0" y="0"/>
                <wp:positionH relativeFrom="column">
                  <wp:posOffset>2078355</wp:posOffset>
                </wp:positionH>
                <wp:positionV relativeFrom="paragraph">
                  <wp:posOffset>-801370</wp:posOffset>
                </wp:positionV>
                <wp:extent cx="0" cy="857885"/>
                <wp:effectExtent l="0" t="0" r="19050" b="37465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D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2C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63.65pt;margin-top:-63.1pt;width:0;height:6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" strokecolor="#004d6d"/>
            </w:pict>
          </mc:Fallback>
        </mc:AlternateContent>
      </w:r>
    </w:p>
    <w:p w:rsidR="005F19D7" w:rsidRPr="001E4C1D" w:rsidRDefault="005F19D7" w:rsidP="005F19D7">
      <w:pPr>
        <w:pStyle w:val="Titre1"/>
        <w:pBdr>
          <w:top w:val="double" w:sz="4" w:space="1" w:color="A4BC1A"/>
          <w:bottom w:val="double" w:sz="4" w:space="1" w:color="A4BC1A"/>
        </w:pBdr>
        <w:spacing w:before="0" w:line="240" w:lineRule="auto"/>
        <w:jc w:val="center"/>
        <w:rPr>
          <w:rFonts w:ascii="Roboto Lt" w:hAnsi="Roboto Lt"/>
          <w:color w:val="004D6D"/>
          <w:sz w:val="10"/>
          <w:szCs w:val="10"/>
        </w:rPr>
      </w:pPr>
    </w:p>
    <w:p w:rsidR="002968D7" w:rsidRPr="00B811A8" w:rsidRDefault="0069667C" w:rsidP="005F19D7">
      <w:pPr>
        <w:pStyle w:val="Titre1"/>
        <w:pBdr>
          <w:top w:val="double" w:sz="4" w:space="1" w:color="A4BC1A"/>
          <w:bottom w:val="double" w:sz="4" w:space="1" w:color="A4BC1A"/>
        </w:pBdr>
        <w:spacing w:before="0" w:line="240" w:lineRule="auto"/>
        <w:jc w:val="center"/>
        <w:rPr>
          <w:rFonts w:ascii="Quicksand Bold" w:hAnsi="Quicksand Bold"/>
          <w:b/>
          <w:color w:val="004D6D"/>
        </w:rPr>
      </w:pPr>
      <w:r w:rsidRPr="00B811A8">
        <w:rPr>
          <w:rFonts w:ascii="Quicksand Bold" w:hAnsi="Quicksand Bold"/>
          <w:b/>
          <w:color w:val="004D6D"/>
        </w:rPr>
        <w:t>F</w:t>
      </w:r>
      <w:r w:rsidR="005F19D7" w:rsidRPr="00B811A8">
        <w:rPr>
          <w:rFonts w:ascii="Quicksand Bold" w:hAnsi="Quicksand Bold"/>
          <w:b/>
          <w:color w:val="004D6D"/>
        </w:rPr>
        <w:t>ORMATION</w:t>
      </w:r>
      <w:r w:rsidRPr="00B811A8">
        <w:rPr>
          <w:rFonts w:ascii="Quicksand Bold" w:hAnsi="Quicksand Bold"/>
          <w:b/>
          <w:color w:val="004D6D"/>
        </w:rPr>
        <w:t xml:space="preserve"> </w:t>
      </w:r>
      <w:r w:rsidR="00E9106C" w:rsidRPr="00B811A8">
        <w:rPr>
          <w:rFonts w:ascii="Quicksand Bold" w:hAnsi="Quicksand Bold"/>
          <w:b/>
          <w:color w:val="004D6D"/>
        </w:rPr>
        <w:t>d</w:t>
      </w:r>
      <w:r w:rsidR="005F19D7" w:rsidRPr="00B811A8">
        <w:rPr>
          <w:rFonts w:ascii="Quicksand Bold" w:hAnsi="Quicksand Bold"/>
          <w:b/>
          <w:color w:val="004D6D"/>
        </w:rPr>
        <w:t>’EDUCATEUR SPECIALISE</w:t>
      </w:r>
    </w:p>
    <w:p w:rsidR="005F19D7" w:rsidRPr="001E4C1D" w:rsidRDefault="005F19D7" w:rsidP="005F19D7">
      <w:pPr>
        <w:pBdr>
          <w:top w:val="double" w:sz="4" w:space="1" w:color="A4BC1A"/>
          <w:bottom w:val="double" w:sz="4" w:space="1" w:color="A4BC1A"/>
        </w:pBdr>
        <w:spacing w:after="0" w:line="240" w:lineRule="auto"/>
        <w:rPr>
          <w:sz w:val="10"/>
          <w:szCs w:val="10"/>
        </w:rPr>
      </w:pPr>
    </w:p>
    <w:p w:rsidR="005F19D7" w:rsidRPr="00616EE5" w:rsidRDefault="005F19D7" w:rsidP="005F19D7">
      <w:pPr>
        <w:spacing w:after="0" w:line="240" w:lineRule="auto"/>
        <w:rPr>
          <w:sz w:val="10"/>
          <w:szCs w:val="10"/>
        </w:rPr>
      </w:pPr>
    </w:p>
    <w:p w:rsidR="00616EE5" w:rsidRDefault="00616EE5" w:rsidP="000C1DA7">
      <w:pPr>
        <w:pStyle w:val="Titre2"/>
        <w:jc w:val="both"/>
        <w:rPr>
          <w:rFonts w:asciiTheme="minorHAnsi" w:eastAsiaTheme="minorHAnsi" w:hAnsiTheme="minorHAnsi" w:cstheme="minorBidi"/>
          <w:color w:val="auto"/>
          <w:sz w:val="10"/>
          <w:szCs w:val="10"/>
        </w:rPr>
      </w:pPr>
    </w:p>
    <w:p w:rsidR="0069667C" w:rsidRPr="00616EE5" w:rsidRDefault="0069667C" w:rsidP="000C1DA7">
      <w:pPr>
        <w:pStyle w:val="Titre2"/>
        <w:jc w:val="both"/>
        <w:rPr>
          <w:rFonts w:ascii="Quicksand Bold" w:hAnsi="Quicksand Bold"/>
          <w:color w:val="408FB3"/>
          <w:sz w:val="24"/>
          <w:szCs w:val="24"/>
        </w:rPr>
      </w:pPr>
      <w:r w:rsidRPr="00616EE5">
        <w:rPr>
          <w:rFonts w:ascii="Quicksand Bold" w:hAnsi="Quicksand Bold"/>
          <w:color w:val="408FB3"/>
          <w:sz w:val="24"/>
          <w:szCs w:val="24"/>
        </w:rPr>
        <w:t>Contexte</w:t>
      </w:r>
    </w:p>
    <w:p w:rsidR="00E9106C" w:rsidRPr="00CC6867" w:rsidRDefault="00616EE5" w:rsidP="00E9106C">
      <w:pPr>
        <w:pStyle w:val="Sansinterligne"/>
        <w:rPr>
          <w:rFonts w:ascii="Roboto Lt" w:hAnsi="Roboto Lt"/>
          <w:sz w:val="18"/>
          <w:szCs w:val="18"/>
        </w:rPr>
      </w:pPr>
      <w:hyperlink r:id="rId10" w:tgtFrame="_blank" w:history="1">
        <w:r w:rsidR="00E9106C" w:rsidRPr="00CC6867">
          <w:rPr>
            <w:rStyle w:val="Lienhypertexte"/>
            <w:rFonts w:ascii="Roboto Lt" w:hAnsi="Roboto Lt"/>
            <w:color w:val="auto"/>
            <w:sz w:val="18"/>
            <w:szCs w:val="18"/>
            <w:u w:val="none"/>
          </w:rPr>
          <w:t xml:space="preserve">Décret </w:t>
        </w:r>
        <w:r w:rsidR="005F19D7" w:rsidRPr="00CC6867">
          <w:rPr>
            <w:rStyle w:val="Lienhypertexte"/>
            <w:rFonts w:ascii="Roboto Lt" w:hAnsi="Roboto Lt"/>
            <w:color w:val="auto"/>
            <w:sz w:val="18"/>
            <w:szCs w:val="18"/>
            <w:u w:val="none"/>
          </w:rPr>
          <w:t>2018-733</w:t>
        </w:r>
      </w:hyperlink>
    </w:p>
    <w:p w:rsidR="00E9106C" w:rsidRPr="00CC6867" w:rsidRDefault="00616EE5" w:rsidP="00E9106C">
      <w:pPr>
        <w:pStyle w:val="Sansinterligne"/>
        <w:rPr>
          <w:rFonts w:ascii="Roboto Lt" w:hAnsi="Roboto Lt"/>
          <w:sz w:val="18"/>
          <w:szCs w:val="18"/>
        </w:rPr>
      </w:pPr>
      <w:hyperlink r:id="rId11" w:history="1">
        <w:r w:rsidR="005F19D7" w:rsidRPr="00CC6867">
          <w:rPr>
            <w:rStyle w:val="Lienhypertexte"/>
            <w:rFonts w:ascii="Roboto Lt" w:hAnsi="Roboto Lt"/>
            <w:color w:val="auto"/>
            <w:sz w:val="18"/>
            <w:szCs w:val="18"/>
            <w:u w:val="none"/>
          </w:rPr>
          <w:t>Décret</w:t>
        </w:r>
      </w:hyperlink>
      <w:r w:rsidR="005F19D7" w:rsidRPr="00CC6867">
        <w:rPr>
          <w:rStyle w:val="Lienhypertexte"/>
          <w:rFonts w:ascii="Roboto Lt" w:hAnsi="Roboto Lt"/>
          <w:color w:val="auto"/>
          <w:sz w:val="18"/>
          <w:szCs w:val="18"/>
          <w:u w:val="none"/>
        </w:rPr>
        <w:t xml:space="preserve"> 2018-73</w:t>
      </w:r>
      <w:r w:rsidR="00CC6867" w:rsidRPr="00CC6867">
        <w:rPr>
          <w:rStyle w:val="Lienhypertexte"/>
          <w:rFonts w:ascii="Roboto Lt" w:hAnsi="Roboto Lt"/>
          <w:color w:val="auto"/>
          <w:sz w:val="18"/>
          <w:szCs w:val="18"/>
          <w:u w:val="none"/>
        </w:rPr>
        <w:t>4</w:t>
      </w:r>
    </w:p>
    <w:p w:rsidR="00E9106C" w:rsidRPr="00CC6867" w:rsidRDefault="00616EE5" w:rsidP="00E9106C">
      <w:pPr>
        <w:pStyle w:val="Sansinterligne"/>
        <w:rPr>
          <w:rStyle w:val="Lienhypertexte"/>
          <w:rFonts w:ascii="Roboto Lt" w:hAnsi="Roboto Lt"/>
          <w:color w:val="auto"/>
          <w:sz w:val="18"/>
          <w:szCs w:val="18"/>
          <w:u w:val="none"/>
        </w:rPr>
      </w:pPr>
      <w:hyperlink r:id="rId12" w:tgtFrame="_blank" w:history="1">
        <w:r w:rsidR="00E9106C" w:rsidRPr="00CC6867">
          <w:rPr>
            <w:rStyle w:val="Lienhypertexte"/>
            <w:rFonts w:ascii="Roboto Lt" w:hAnsi="Roboto Lt"/>
            <w:color w:val="auto"/>
            <w:sz w:val="18"/>
            <w:szCs w:val="18"/>
            <w:u w:val="none"/>
          </w:rPr>
          <w:t xml:space="preserve">Arrêté du </w:t>
        </w:r>
        <w:r w:rsidR="005F19D7" w:rsidRPr="00CC6867">
          <w:rPr>
            <w:rStyle w:val="Lienhypertexte"/>
            <w:rFonts w:ascii="Roboto Lt" w:hAnsi="Roboto Lt"/>
            <w:color w:val="auto"/>
            <w:sz w:val="18"/>
            <w:szCs w:val="18"/>
            <w:u w:val="none"/>
          </w:rPr>
          <w:t>22</w:t>
        </w:r>
      </w:hyperlink>
      <w:r w:rsidR="00CC6867" w:rsidRPr="00CC6867">
        <w:rPr>
          <w:rStyle w:val="Lienhypertexte"/>
          <w:rFonts w:ascii="Roboto Lt" w:hAnsi="Roboto Lt"/>
          <w:color w:val="auto"/>
          <w:sz w:val="18"/>
          <w:szCs w:val="18"/>
          <w:u w:val="none"/>
        </w:rPr>
        <w:t xml:space="preserve"> août 2018</w:t>
      </w:r>
    </w:p>
    <w:p w:rsidR="00CC6867" w:rsidRPr="00CC6867" w:rsidRDefault="00CC6867" w:rsidP="00E9106C">
      <w:pPr>
        <w:pStyle w:val="Sansinterligne"/>
        <w:rPr>
          <w:rStyle w:val="Lienhypertexte"/>
          <w:rFonts w:ascii="Roboto Lt" w:hAnsi="Roboto Lt"/>
          <w:color w:val="auto"/>
          <w:sz w:val="18"/>
          <w:szCs w:val="18"/>
          <w:u w:val="none"/>
        </w:rPr>
      </w:pPr>
      <w:r w:rsidRPr="00CC6867">
        <w:rPr>
          <w:rStyle w:val="Lienhypertexte"/>
          <w:rFonts w:ascii="Roboto Lt" w:hAnsi="Roboto Lt"/>
          <w:color w:val="auto"/>
          <w:sz w:val="18"/>
          <w:szCs w:val="18"/>
          <w:u w:val="none"/>
        </w:rPr>
        <w:t>Arrêté du 27 mars 2017 – Niveau 2</w:t>
      </w:r>
    </w:p>
    <w:p w:rsidR="00CC6867" w:rsidRPr="00CC6867" w:rsidRDefault="00CC6867" w:rsidP="00E9106C">
      <w:pPr>
        <w:pStyle w:val="Sansinterligne"/>
        <w:rPr>
          <w:rStyle w:val="Lienhypertexte"/>
          <w:rFonts w:ascii="Roboto Lt" w:hAnsi="Roboto Lt"/>
          <w:color w:val="auto"/>
          <w:sz w:val="18"/>
          <w:szCs w:val="18"/>
          <w:u w:val="none"/>
        </w:rPr>
      </w:pPr>
      <w:r w:rsidRPr="00CC6867">
        <w:rPr>
          <w:rStyle w:val="Lienhypertexte"/>
          <w:rFonts w:ascii="Roboto Lt" w:hAnsi="Roboto Lt"/>
          <w:color w:val="auto"/>
          <w:sz w:val="18"/>
          <w:szCs w:val="18"/>
          <w:u w:val="none"/>
        </w:rPr>
        <w:t>Arrêté du 10 janvier 2019 – Attendus nationaux</w:t>
      </w:r>
    </w:p>
    <w:p w:rsidR="00CC6867" w:rsidRPr="00CC6867" w:rsidRDefault="00CC6867" w:rsidP="00E9106C">
      <w:pPr>
        <w:pStyle w:val="Sansinterligne"/>
        <w:rPr>
          <w:rStyle w:val="Lienhypertexte"/>
          <w:rFonts w:ascii="Roboto Lt" w:hAnsi="Roboto Lt"/>
          <w:color w:val="auto"/>
          <w:sz w:val="18"/>
          <w:szCs w:val="18"/>
          <w:u w:val="none"/>
        </w:rPr>
      </w:pPr>
      <w:r w:rsidRPr="00CC6867">
        <w:rPr>
          <w:rStyle w:val="Lienhypertexte"/>
          <w:rFonts w:ascii="Roboto Lt" w:hAnsi="Roboto Lt"/>
          <w:color w:val="auto"/>
          <w:sz w:val="18"/>
          <w:szCs w:val="18"/>
          <w:u w:val="none"/>
        </w:rPr>
        <w:t>DEES – Formation pratique</w:t>
      </w:r>
    </w:p>
    <w:p w:rsidR="00CC6867" w:rsidRPr="00CC6867" w:rsidRDefault="00CC6867" w:rsidP="00E9106C">
      <w:pPr>
        <w:pStyle w:val="Sansinterligne"/>
        <w:rPr>
          <w:rStyle w:val="Lienhypertexte"/>
          <w:rFonts w:ascii="Roboto Lt" w:hAnsi="Roboto Lt"/>
          <w:color w:val="auto"/>
          <w:sz w:val="18"/>
          <w:szCs w:val="18"/>
          <w:u w:val="none"/>
        </w:rPr>
      </w:pPr>
      <w:r w:rsidRPr="00CC6867">
        <w:rPr>
          <w:rStyle w:val="Lienhypertexte"/>
          <w:rFonts w:ascii="Roboto Lt" w:hAnsi="Roboto Lt"/>
          <w:color w:val="auto"/>
          <w:sz w:val="18"/>
          <w:szCs w:val="18"/>
          <w:u w:val="none"/>
        </w:rPr>
        <w:t>DEES - Référentiels</w:t>
      </w:r>
    </w:p>
    <w:p w:rsidR="00CC6867" w:rsidRDefault="00CC6867" w:rsidP="00E9106C">
      <w:pPr>
        <w:pStyle w:val="Sansinterligne"/>
        <w:rPr>
          <w:rStyle w:val="Lienhypertexte"/>
          <w:rFonts w:ascii="Roboto Lt" w:hAnsi="Roboto Lt"/>
          <w:color w:val="auto"/>
          <w:sz w:val="18"/>
          <w:szCs w:val="18"/>
          <w:u w:val="none"/>
        </w:rPr>
      </w:pPr>
      <w:r w:rsidRPr="00CC6867">
        <w:rPr>
          <w:rStyle w:val="Lienhypertexte"/>
          <w:rFonts w:ascii="Roboto Lt" w:hAnsi="Roboto Lt"/>
          <w:color w:val="auto"/>
          <w:sz w:val="18"/>
          <w:szCs w:val="18"/>
          <w:u w:val="none"/>
        </w:rPr>
        <w:t>Arrêté du 10 mars 2020 définissant les blocs de compétences</w:t>
      </w:r>
    </w:p>
    <w:p w:rsidR="00084B73" w:rsidRPr="00CC6867" w:rsidRDefault="00084B73" w:rsidP="00E9106C">
      <w:pPr>
        <w:pStyle w:val="Sansinterligne"/>
        <w:rPr>
          <w:rFonts w:ascii="Roboto Lt" w:hAnsi="Roboto Lt"/>
          <w:sz w:val="18"/>
          <w:szCs w:val="18"/>
        </w:rPr>
      </w:pPr>
      <w:r>
        <w:rPr>
          <w:rStyle w:val="Lienhypertexte"/>
          <w:rFonts w:ascii="Roboto Lt" w:hAnsi="Roboto Lt"/>
          <w:color w:val="auto"/>
          <w:sz w:val="18"/>
          <w:szCs w:val="18"/>
          <w:u w:val="none"/>
        </w:rPr>
        <w:t>Allègements</w:t>
      </w:r>
    </w:p>
    <w:p w:rsidR="00B361AD" w:rsidRPr="001E4C1D" w:rsidRDefault="00B361AD" w:rsidP="00B361AD">
      <w:pPr>
        <w:jc w:val="both"/>
        <w:rPr>
          <w:rFonts w:ascii="Roboto Lt" w:hAnsi="Roboto Lt"/>
          <w:sz w:val="16"/>
          <w:szCs w:val="16"/>
        </w:rPr>
      </w:pPr>
    </w:p>
    <w:p w:rsidR="000C1DA7" w:rsidRPr="00616EE5" w:rsidRDefault="000C1DA7" w:rsidP="000C1DA7">
      <w:pPr>
        <w:pStyle w:val="Titre2"/>
        <w:rPr>
          <w:rFonts w:ascii="Quicksand Bold" w:hAnsi="Quicksand Bold"/>
          <w:color w:val="408FB3"/>
          <w:sz w:val="24"/>
          <w:szCs w:val="24"/>
        </w:rPr>
      </w:pPr>
      <w:r w:rsidRPr="00616EE5">
        <w:rPr>
          <w:rFonts w:ascii="Quicksand Bold" w:hAnsi="Quicksand Bold"/>
          <w:color w:val="408FB3"/>
          <w:sz w:val="24"/>
          <w:szCs w:val="24"/>
        </w:rPr>
        <w:t xml:space="preserve">Prérequis </w:t>
      </w:r>
    </w:p>
    <w:p w:rsidR="00B361AD" w:rsidRDefault="00B361AD" w:rsidP="005F19D7">
      <w:pPr>
        <w:spacing w:after="0" w:line="240" w:lineRule="auto"/>
        <w:jc w:val="both"/>
        <w:rPr>
          <w:rFonts w:ascii="Roboto Lt" w:hAnsi="Roboto Lt" w:cs="Arial"/>
        </w:rPr>
      </w:pPr>
      <w:r w:rsidRPr="00B361AD">
        <w:rPr>
          <w:rFonts w:ascii="Roboto Lt" w:hAnsi="Roboto Lt" w:cs="Arial"/>
        </w:rPr>
        <w:t xml:space="preserve">Les </w:t>
      </w:r>
      <w:r w:rsidR="003B690E">
        <w:rPr>
          <w:rFonts w:ascii="Roboto Lt" w:hAnsi="Roboto Lt" w:cs="Arial"/>
        </w:rPr>
        <w:t>candidats doivent remplir l</w:t>
      </w:r>
      <w:r>
        <w:rPr>
          <w:rFonts w:ascii="Roboto Lt" w:hAnsi="Roboto Lt" w:cs="Arial"/>
        </w:rPr>
        <w:t>es conditions suivantes :</w:t>
      </w:r>
    </w:p>
    <w:p w:rsidR="005F19D7" w:rsidRPr="005F19D7" w:rsidRDefault="005F19D7" w:rsidP="005F19D7">
      <w:pPr>
        <w:spacing w:after="0" w:line="240" w:lineRule="auto"/>
        <w:jc w:val="both"/>
        <w:rPr>
          <w:rFonts w:ascii="Roboto Lt" w:hAnsi="Roboto Lt" w:cs="Arial"/>
          <w:sz w:val="8"/>
          <w:szCs w:val="8"/>
        </w:rPr>
      </w:pPr>
    </w:p>
    <w:p w:rsidR="00B361AD" w:rsidRDefault="00B361AD" w:rsidP="005F19D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Roboto Lt" w:hAnsi="Roboto Lt" w:cs="Arial"/>
        </w:rPr>
      </w:pPr>
      <w:r w:rsidRPr="00B361AD">
        <w:rPr>
          <w:rFonts w:ascii="Roboto Lt" w:hAnsi="Roboto Lt" w:cs="Arial"/>
        </w:rPr>
        <w:t>Etre âgés de 18 ans au</w:t>
      </w:r>
      <w:r w:rsidR="00CC6867">
        <w:rPr>
          <w:rFonts w:ascii="Roboto Lt" w:hAnsi="Roboto Lt" w:cs="Arial"/>
        </w:rPr>
        <w:t xml:space="preserve"> 1er jour d’entrée en formation</w:t>
      </w:r>
    </w:p>
    <w:p w:rsidR="00CC6867" w:rsidRPr="00B361AD" w:rsidRDefault="00CC6867" w:rsidP="005F19D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Roboto Lt" w:hAnsi="Roboto Lt" w:cs="Arial"/>
        </w:rPr>
      </w:pPr>
      <w:r>
        <w:rPr>
          <w:rFonts w:ascii="Roboto Lt" w:hAnsi="Roboto Lt" w:cs="Arial"/>
        </w:rPr>
        <w:t>Etre titulaire du baccalauréat ou d’un diplôme, certificat ou titre homologué ou inscrit au répertoire national des certifications professionnelles au moins au niveau IV</w:t>
      </w:r>
    </w:p>
    <w:p w:rsidR="00B361AD" w:rsidRDefault="00B361AD" w:rsidP="005F19D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Roboto Lt" w:hAnsi="Roboto Lt" w:cs="Arial"/>
        </w:rPr>
      </w:pPr>
      <w:r>
        <w:rPr>
          <w:rFonts w:ascii="Roboto Lt" w:hAnsi="Roboto Lt" w:cs="Arial"/>
        </w:rPr>
        <w:t>Bénéficier d’un accord de</w:t>
      </w:r>
      <w:r w:rsidRPr="00B361AD">
        <w:rPr>
          <w:rFonts w:ascii="Roboto Lt" w:hAnsi="Roboto Lt" w:cs="Arial"/>
        </w:rPr>
        <w:t xml:space="preserve"> prise en charge </w:t>
      </w:r>
      <w:r>
        <w:rPr>
          <w:rFonts w:ascii="Roboto Lt" w:hAnsi="Roboto Lt" w:cs="Arial"/>
        </w:rPr>
        <w:t>de la formation</w:t>
      </w:r>
      <w:r w:rsidR="00CC6867">
        <w:rPr>
          <w:rFonts w:ascii="Roboto Lt" w:hAnsi="Roboto Lt" w:cs="Arial"/>
        </w:rPr>
        <w:t xml:space="preserve"> pour les situations d’emploi</w:t>
      </w:r>
    </w:p>
    <w:p w:rsidR="00B361AD" w:rsidRDefault="00B361AD" w:rsidP="005F19D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Roboto Lt" w:hAnsi="Roboto Lt" w:cs="Arial"/>
        </w:rPr>
      </w:pPr>
      <w:r>
        <w:rPr>
          <w:rFonts w:ascii="Roboto Lt" w:hAnsi="Roboto Lt" w:cs="Arial"/>
        </w:rPr>
        <w:t>Avoir passé avec succès l</w:t>
      </w:r>
      <w:r w:rsidR="00E9106C">
        <w:rPr>
          <w:rFonts w:ascii="Roboto Lt" w:hAnsi="Roboto Lt" w:cs="Arial"/>
        </w:rPr>
        <w:t xml:space="preserve">es </w:t>
      </w:r>
      <w:r>
        <w:rPr>
          <w:rFonts w:ascii="Roboto Lt" w:hAnsi="Roboto Lt" w:cs="Arial"/>
        </w:rPr>
        <w:t>épreuve</w:t>
      </w:r>
      <w:r w:rsidR="00E9106C">
        <w:rPr>
          <w:rFonts w:ascii="Roboto Lt" w:hAnsi="Roboto Lt" w:cs="Arial"/>
        </w:rPr>
        <w:t>s</w:t>
      </w:r>
      <w:r>
        <w:rPr>
          <w:rFonts w:ascii="Roboto Lt" w:hAnsi="Roboto Lt" w:cs="Arial"/>
        </w:rPr>
        <w:t xml:space="preserve"> d’admission</w:t>
      </w:r>
    </w:p>
    <w:p w:rsidR="005F19D7" w:rsidRPr="001E4C1D" w:rsidRDefault="005F19D7" w:rsidP="005F19D7">
      <w:pPr>
        <w:spacing w:after="0" w:line="240" w:lineRule="auto"/>
        <w:jc w:val="both"/>
        <w:rPr>
          <w:rFonts w:ascii="Roboto Lt" w:hAnsi="Roboto Lt" w:cs="Arial"/>
          <w:sz w:val="16"/>
          <w:szCs w:val="16"/>
        </w:rPr>
      </w:pPr>
    </w:p>
    <w:p w:rsidR="000C1DA7" w:rsidRPr="00616EE5" w:rsidRDefault="000C1DA7" w:rsidP="000C1DA7">
      <w:pPr>
        <w:pStyle w:val="Titre2"/>
        <w:rPr>
          <w:rFonts w:ascii="Quicksand Bold" w:hAnsi="Quicksand Bold"/>
          <w:color w:val="408FB3"/>
          <w:sz w:val="24"/>
          <w:szCs w:val="24"/>
        </w:rPr>
      </w:pPr>
      <w:r w:rsidRPr="00616EE5">
        <w:rPr>
          <w:rFonts w:ascii="Quicksand Bold" w:hAnsi="Quicksand Bold"/>
          <w:color w:val="408FB3"/>
          <w:sz w:val="24"/>
          <w:szCs w:val="24"/>
        </w:rPr>
        <w:t>Objectifs généraux</w:t>
      </w:r>
    </w:p>
    <w:p w:rsidR="00487127" w:rsidRPr="005F19D7" w:rsidRDefault="00487127" w:rsidP="00487127">
      <w:pPr>
        <w:spacing w:after="0"/>
        <w:rPr>
          <w:rFonts w:ascii="Roboto Lt" w:hAnsi="Roboto Lt"/>
        </w:rPr>
      </w:pPr>
      <w:r w:rsidRPr="005F19D7">
        <w:rPr>
          <w:rFonts w:ascii="Roboto Lt" w:hAnsi="Roboto Lt"/>
        </w:rPr>
        <w:t>Acquérir une identité professionnelle</w:t>
      </w:r>
    </w:p>
    <w:p w:rsidR="00487127" w:rsidRDefault="00487127" w:rsidP="00A50540">
      <w:pPr>
        <w:spacing w:after="0" w:line="240" w:lineRule="auto"/>
        <w:rPr>
          <w:rFonts w:ascii="Roboto Lt" w:hAnsi="Roboto Lt"/>
        </w:rPr>
      </w:pPr>
      <w:r w:rsidRPr="005F19D7">
        <w:rPr>
          <w:rFonts w:ascii="Roboto Lt" w:hAnsi="Roboto Lt"/>
        </w:rPr>
        <w:t>Valider les 4 domaines de compétences du référentiel de certification</w:t>
      </w:r>
      <w:r w:rsidR="005F19D7">
        <w:rPr>
          <w:rFonts w:ascii="Roboto Lt" w:hAnsi="Roboto Lt"/>
        </w:rPr>
        <w:t>.</w:t>
      </w:r>
    </w:p>
    <w:p w:rsidR="005F19D7" w:rsidRPr="001E4C1D" w:rsidRDefault="005F19D7" w:rsidP="00A50540">
      <w:pPr>
        <w:spacing w:after="0" w:line="240" w:lineRule="auto"/>
        <w:rPr>
          <w:rFonts w:ascii="Roboto Lt" w:hAnsi="Roboto Lt"/>
          <w:sz w:val="16"/>
          <w:szCs w:val="16"/>
        </w:rPr>
      </w:pPr>
    </w:p>
    <w:p w:rsidR="00487127" w:rsidRPr="00616EE5" w:rsidRDefault="00487127" w:rsidP="00A50540">
      <w:pPr>
        <w:pStyle w:val="Titre2"/>
        <w:spacing w:line="240" w:lineRule="auto"/>
        <w:rPr>
          <w:rFonts w:ascii="Quicksand Bold" w:hAnsi="Quicksand Bold"/>
          <w:color w:val="408FB3"/>
          <w:sz w:val="24"/>
          <w:szCs w:val="24"/>
        </w:rPr>
      </w:pPr>
      <w:r w:rsidRPr="00616EE5">
        <w:rPr>
          <w:rFonts w:ascii="Quicksand Bold" w:hAnsi="Quicksand Bold"/>
          <w:color w:val="408FB3"/>
          <w:sz w:val="24"/>
          <w:szCs w:val="24"/>
        </w:rPr>
        <w:t>Contenus</w:t>
      </w:r>
    </w:p>
    <w:p w:rsidR="008B1F37" w:rsidRPr="005F19D7" w:rsidRDefault="008B1F37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</w:rPr>
      </w:pPr>
      <w:r w:rsidRPr="005F19D7">
        <w:rPr>
          <w:rFonts w:ascii="Roboto Lt" w:hAnsi="Roboto Lt" w:cs="Arial"/>
        </w:rPr>
        <w:t>L’enseignement t</w:t>
      </w:r>
      <w:r w:rsidR="00084B73">
        <w:rPr>
          <w:rFonts w:ascii="Roboto Lt" w:hAnsi="Roboto Lt" w:cs="Arial"/>
        </w:rPr>
        <w:t>héorique est composé de quatre Domaines de Compétences (DC</w:t>
      </w:r>
      <w:r w:rsidRPr="005F19D7">
        <w:rPr>
          <w:rFonts w:ascii="Roboto Lt" w:hAnsi="Roboto Lt" w:cs="Arial"/>
        </w:rPr>
        <w:t xml:space="preserve">) </w:t>
      </w:r>
      <w:r w:rsidR="00084B73">
        <w:rPr>
          <w:rFonts w:ascii="Roboto Lt" w:hAnsi="Roboto Lt" w:cs="Arial"/>
        </w:rPr>
        <w:t xml:space="preserve">et de 8 Blocs de Compétences </w:t>
      </w:r>
      <w:r w:rsidRPr="005F19D7">
        <w:rPr>
          <w:rFonts w:ascii="Roboto Lt" w:hAnsi="Roboto Lt" w:cs="Arial"/>
        </w:rPr>
        <w:t>: </w:t>
      </w:r>
    </w:p>
    <w:p w:rsidR="008B1F37" w:rsidRPr="001E4C1D" w:rsidRDefault="008B1F37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  <w:sz w:val="10"/>
          <w:szCs w:val="10"/>
        </w:rPr>
      </w:pPr>
      <w:r w:rsidRPr="00A50540">
        <w:rPr>
          <w:rFonts w:ascii="Roboto Lt" w:hAnsi="Roboto Lt" w:cs="Arial"/>
          <w:sz w:val="16"/>
          <w:szCs w:val="16"/>
        </w:rPr>
        <w:t> </w:t>
      </w:r>
    </w:p>
    <w:p w:rsidR="00A50540" w:rsidRDefault="00084B73" w:rsidP="00A50540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</w:rPr>
      </w:pPr>
      <w:r>
        <w:rPr>
          <w:rFonts w:ascii="Roboto Lt" w:hAnsi="Roboto Lt" w:cs="Arial"/>
        </w:rPr>
        <w:t>DC</w:t>
      </w:r>
      <w:r w:rsidR="008B1F37" w:rsidRPr="005F19D7">
        <w:rPr>
          <w:rFonts w:ascii="Roboto Lt" w:hAnsi="Roboto Lt" w:cs="Arial"/>
        </w:rPr>
        <w:t xml:space="preserve"> 1 : </w:t>
      </w:r>
      <w:r>
        <w:rPr>
          <w:rFonts w:ascii="Roboto Lt" w:hAnsi="Roboto Lt" w:cs="Arial"/>
        </w:rPr>
        <w:t>La relation éducative spécialisée</w:t>
      </w:r>
      <w:r w:rsidR="008B1F37" w:rsidRPr="005F19D7">
        <w:rPr>
          <w:rFonts w:ascii="Roboto Lt" w:hAnsi="Roboto Lt" w:cs="Arial"/>
        </w:rPr>
        <w:t xml:space="preserve"> : </w:t>
      </w:r>
      <w:r w:rsidR="005F19D7">
        <w:rPr>
          <w:rFonts w:ascii="Roboto Lt" w:hAnsi="Roboto Lt" w:cs="Arial"/>
        </w:rPr>
        <w:t>5</w:t>
      </w:r>
      <w:r>
        <w:rPr>
          <w:rFonts w:ascii="Roboto Lt" w:hAnsi="Roboto Lt" w:cs="Arial"/>
        </w:rPr>
        <w:t xml:space="preserve">00 heures </w:t>
      </w:r>
    </w:p>
    <w:p w:rsidR="00A50540" w:rsidRPr="00084B73" w:rsidRDefault="00084B73" w:rsidP="00A50540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  <w:color w:val="A4BC1A"/>
        </w:rPr>
      </w:pPr>
      <w:r w:rsidRPr="00084B73">
        <w:rPr>
          <w:rFonts w:ascii="Roboto Lt" w:eastAsia="Calibri" w:hAnsi="Roboto Lt" w:cs="Times New Roman"/>
          <w:i/>
          <w:color w:val="A4BC1A"/>
          <w:sz w:val="20"/>
          <w:szCs w:val="20"/>
        </w:rPr>
        <w:t>Bloc de Compétences n°1 : Construction de la relation éducative</w:t>
      </w:r>
    </w:p>
    <w:p w:rsidR="00A50540" w:rsidRPr="00A50540" w:rsidRDefault="00A50540" w:rsidP="00A50540">
      <w:pPr>
        <w:numPr>
          <w:ilvl w:val="0"/>
          <w:numId w:val="14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 xml:space="preserve">Accueillir la personne dans le respect de sa singularité et dans une démarche éthique </w:t>
      </w:r>
    </w:p>
    <w:p w:rsidR="00A50540" w:rsidRPr="00084B73" w:rsidRDefault="00A50540" w:rsidP="00084B73">
      <w:pPr>
        <w:numPr>
          <w:ilvl w:val="0"/>
          <w:numId w:val="14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Instaurer une relation éducative</w:t>
      </w:r>
    </w:p>
    <w:p w:rsidR="00A50540" w:rsidRPr="00A50540" w:rsidRDefault="00A50540" w:rsidP="00A50540">
      <w:pPr>
        <w:numPr>
          <w:ilvl w:val="0"/>
          <w:numId w:val="14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Assurer une fonction</w:t>
      </w:r>
      <w:r>
        <w:rPr>
          <w:rFonts w:ascii="Roboto Lt" w:eastAsia="Calibri" w:hAnsi="Roboto Lt" w:cs="Times New Roman"/>
          <w:sz w:val="20"/>
          <w:szCs w:val="20"/>
        </w:rPr>
        <w:t xml:space="preserve"> d’étayage et de repère </w:t>
      </w:r>
      <w:r w:rsidRPr="00A50540">
        <w:rPr>
          <w:rFonts w:ascii="Roboto Lt" w:eastAsia="Calibri" w:hAnsi="Roboto Lt" w:cs="Times New Roman"/>
          <w:sz w:val="20"/>
          <w:szCs w:val="20"/>
        </w:rPr>
        <w:t>dans une dimension éthique</w:t>
      </w:r>
    </w:p>
    <w:p w:rsidR="00084B73" w:rsidRDefault="00A50540" w:rsidP="00084B73">
      <w:pPr>
        <w:numPr>
          <w:ilvl w:val="0"/>
          <w:numId w:val="14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Accompagner la personne dans la compréhension et l’appropriation du cadre et des règles</w:t>
      </w:r>
    </w:p>
    <w:p w:rsidR="00084B73" w:rsidRDefault="00084B73" w:rsidP="00084B73">
      <w:pPr>
        <w:numPr>
          <w:ilvl w:val="0"/>
          <w:numId w:val="15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 w:rsidRPr="00084B73">
        <w:rPr>
          <w:rFonts w:ascii="Roboto Lt" w:eastAsia="Calibri" w:hAnsi="Roboto Lt" w:cs="Times New Roman"/>
          <w:sz w:val="20"/>
          <w:szCs w:val="20"/>
        </w:rPr>
        <w:t>Organiser le cadre adapté à la rencontre</w:t>
      </w:r>
    </w:p>
    <w:p w:rsidR="00084B73" w:rsidRPr="00A50540" w:rsidRDefault="00084B73" w:rsidP="00084B73">
      <w:pPr>
        <w:numPr>
          <w:ilvl w:val="0"/>
          <w:numId w:val="15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Se saisir</w:t>
      </w:r>
      <w:r>
        <w:rPr>
          <w:rFonts w:ascii="Roboto Lt" w:eastAsia="Calibri" w:hAnsi="Roboto Lt" w:cs="Times New Roman"/>
          <w:sz w:val="20"/>
          <w:szCs w:val="20"/>
        </w:rPr>
        <w:t xml:space="preserve"> des temps et</w:t>
      </w:r>
      <w:r w:rsidRPr="00A50540">
        <w:rPr>
          <w:rFonts w:ascii="Roboto Lt" w:eastAsia="Calibri" w:hAnsi="Roboto Lt" w:cs="Times New Roman"/>
          <w:sz w:val="20"/>
          <w:szCs w:val="20"/>
        </w:rPr>
        <w:t xml:space="preserve"> espaces non formalisés </w:t>
      </w:r>
      <w:r>
        <w:rPr>
          <w:rFonts w:ascii="Roboto Lt" w:eastAsia="Calibri" w:hAnsi="Roboto Lt" w:cs="Times New Roman"/>
          <w:sz w:val="20"/>
          <w:szCs w:val="20"/>
        </w:rPr>
        <w:t>pour permettre ma rencontre</w:t>
      </w:r>
    </w:p>
    <w:p w:rsidR="00084B73" w:rsidRPr="00A50540" w:rsidRDefault="00084B73" w:rsidP="00084B73">
      <w:pPr>
        <w:numPr>
          <w:ilvl w:val="0"/>
          <w:numId w:val="15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Créer des espaces et des temps propices au travail éducatif</w:t>
      </w:r>
    </w:p>
    <w:p w:rsidR="00084B73" w:rsidRDefault="00084B73" w:rsidP="00084B73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Utiliser le quotidien individuel et collectif comme support à la relation éducative</w:t>
      </w:r>
    </w:p>
    <w:p w:rsidR="00084B73" w:rsidRDefault="00084B73" w:rsidP="00084B73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084B73">
        <w:rPr>
          <w:rFonts w:ascii="Roboto Lt" w:eastAsia="Calibri" w:hAnsi="Roboto Lt" w:cs="Times New Roman"/>
          <w:sz w:val="20"/>
          <w:szCs w:val="20"/>
        </w:rPr>
        <w:t>Favoriser l'expression de la personne</w:t>
      </w:r>
    </w:p>
    <w:p w:rsidR="00084B73" w:rsidRDefault="00084B73" w:rsidP="00084B73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084B73">
        <w:rPr>
          <w:rFonts w:ascii="Roboto Lt" w:eastAsia="Calibri" w:hAnsi="Roboto Lt" w:cs="Times New Roman"/>
          <w:sz w:val="20"/>
          <w:szCs w:val="20"/>
        </w:rPr>
        <w:t>Favoriser les interactions dans un groupe</w:t>
      </w:r>
    </w:p>
    <w:p w:rsidR="00084B73" w:rsidRPr="00084B73" w:rsidRDefault="00084B73" w:rsidP="00084B73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084B73">
        <w:rPr>
          <w:rFonts w:ascii="Roboto Lt" w:eastAsia="Calibri" w:hAnsi="Roboto Lt" w:cs="Times New Roman"/>
          <w:sz w:val="20"/>
          <w:szCs w:val="20"/>
        </w:rPr>
        <w:t>Favoriser et soutenir les dynamiques collectives</w:t>
      </w:r>
    </w:p>
    <w:p w:rsidR="00084B73" w:rsidRPr="00084B73" w:rsidRDefault="00084B73" w:rsidP="00084B73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eastAsia="Calibri" w:hAnsi="Roboto Lt" w:cs="Times New Roman"/>
          <w:i/>
          <w:color w:val="A4BC1A"/>
          <w:sz w:val="20"/>
          <w:szCs w:val="20"/>
        </w:rPr>
      </w:pPr>
      <w:r w:rsidRPr="00084B73">
        <w:rPr>
          <w:rFonts w:ascii="Roboto Lt" w:eastAsia="Calibri" w:hAnsi="Roboto Lt" w:cs="Times New Roman"/>
          <w:i/>
          <w:color w:val="A4BC1A"/>
          <w:sz w:val="20"/>
          <w:szCs w:val="20"/>
        </w:rPr>
        <w:t>Bloc de Compétences n°2 : Analyse de la construction d’un accompagnement éducatif</w:t>
      </w:r>
    </w:p>
    <w:p w:rsidR="00084B73" w:rsidRPr="00A50540" w:rsidRDefault="00084B73" w:rsidP="00084B73">
      <w:pPr>
        <w:numPr>
          <w:ilvl w:val="0"/>
          <w:numId w:val="14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Identifier et analyser les besoins, les attentes et les ressources de la personne ou du groupe</w:t>
      </w:r>
    </w:p>
    <w:p w:rsidR="00084B73" w:rsidRPr="00084B73" w:rsidRDefault="00084B73" w:rsidP="00084B73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Développer une compréhension de la situation de la personne</w:t>
      </w:r>
    </w:p>
    <w:p w:rsidR="00A50540" w:rsidRPr="00A50540" w:rsidRDefault="00A50540" w:rsidP="00A50540">
      <w:pPr>
        <w:numPr>
          <w:ilvl w:val="0"/>
          <w:numId w:val="14"/>
        </w:numPr>
        <w:spacing w:after="40" w:line="240" w:lineRule="auto"/>
        <w:ind w:hanging="720"/>
        <w:jc w:val="both"/>
        <w:rPr>
          <w:rFonts w:ascii="Roboto Lt" w:eastAsia="Calibri" w:hAnsi="Roboto Lt" w:cs="Times New Roman"/>
          <w:sz w:val="20"/>
          <w:szCs w:val="20"/>
        </w:rPr>
      </w:pPr>
      <w:r>
        <w:rPr>
          <w:rFonts w:ascii="Roboto Lt" w:eastAsia="Calibri" w:hAnsi="Roboto Lt" w:cs="Times New Roman"/>
          <w:sz w:val="20"/>
          <w:szCs w:val="20"/>
        </w:rPr>
        <w:t>Contribuer au d</w:t>
      </w:r>
      <w:r w:rsidRPr="00A50540">
        <w:rPr>
          <w:rFonts w:ascii="Roboto Lt" w:eastAsia="Calibri" w:hAnsi="Roboto Lt" w:cs="Times New Roman"/>
          <w:sz w:val="20"/>
          <w:szCs w:val="20"/>
        </w:rPr>
        <w:t>éveloppement et au maintien de l’autonomie de la personne</w:t>
      </w:r>
    </w:p>
    <w:p w:rsidR="0073529E" w:rsidRDefault="00A50540" w:rsidP="0073529E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Accompagner à l'exercice de la citoyenneté</w:t>
      </w:r>
    </w:p>
    <w:p w:rsidR="00A50540" w:rsidRPr="0073529E" w:rsidRDefault="00A50540" w:rsidP="0073529E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73529E">
        <w:rPr>
          <w:rFonts w:ascii="Roboto Lt" w:eastAsia="Calibri" w:hAnsi="Roboto Lt" w:cs="Times New Roman"/>
          <w:sz w:val="20"/>
          <w:szCs w:val="20"/>
        </w:rPr>
        <w:t>Créer les conditions pour mobiliser les ressources de la personne, de la famille, du groupe et de l’environnement pour l’accompagnement éducatif</w:t>
      </w:r>
    </w:p>
    <w:p w:rsidR="00A50540" w:rsidRPr="00A50540" w:rsidRDefault="00A50540" w:rsidP="00A50540">
      <w:pPr>
        <w:numPr>
          <w:ilvl w:val="0"/>
          <w:numId w:val="16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Créer les conditions pour que la personne soit auteure de ses projets</w:t>
      </w:r>
    </w:p>
    <w:p w:rsidR="00A50540" w:rsidRPr="00A50540" w:rsidRDefault="00A50540" w:rsidP="00A50540">
      <w:pPr>
        <w:numPr>
          <w:ilvl w:val="0"/>
          <w:numId w:val="16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lastRenderedPageBreak/>
        <w:t xml:space="preserve">Soutenir la personne dans l’accès à ses droits </w:t>
      </w:r>
    </w:p>
    <w:p w:rsidR="00A50540" w:rsidRPr="00A50540" w:rsidRDefault="00A50540" w:rsidP="00A50540">
      <w:pPr>
        <w:numPr>
          <w:ilvl w:val="0"/>
          <w:numId w:val="16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Favoriser le développement des capacités de la personne</w:t>
      </w:r>
    </w:p>
    <w:p w:rsidR="008B1F37" w:rsidRPr="001E4C1D" w:rsidRDefault="008B1F37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  <w:sz w:val="14"/>
          <w:szCs w:val="14"/>
        </w:rPr>
      </w:pPr>
      <w:r w:rsidRPr="001E4C1D">
        <w:rPr>
          <w:rFonts w:ascii="Roboto Lt" w:hAnsi="Roboto Lt" w:cs="Arial"/>
          <w:sz w:val="14"/>
          <w:szCs w:val="14"/>
        </w:rPr>
        <w:t> </w:t>
      </w:r>
    </w:p>
    <w:p w:rsidR="008B1F37" w:rsidRDefault="0073529E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</w:rPr>
      </w:pPr>
      <w:r>
        <w:rPr>
          <w:rFonts w:ascii="Roboto Lt" w:hAnsi="Roboto Lt" w:cs="Arial"/>
        </w:rPr>
        <w:t>DC</w:t>
      </w:r>
      <w:r w:rsidR="008B1F37" w:rsidRPr="005F19D7">
        <w:rPr>
          <w:rFonts w:ascii="Roboto Lt" w:hAnsi="Roboto Lt" w:cs="Arial"/>
        </w:rPr>
        <w:t xml:space="preserve"> 2 : </w:t>
      </w:r>
      <w:r>
        <w:rPr>
          <w:rFonts w:ascii="Roboto Lt" w:hAnsi="Roboto Lt" w:cs="Arial"/>
        </w:rPr>
        <w:t>C</w:t>
      </w:r>
      <w:r w:rsidR="005F19D7">
        <w:rPr>
          <w:rFonts w:ascii="Roboto Lt" w:hAnsi="Roboto Lt" w:cs="Arial"/>
        </w:rPr>
        <w:t>onception et conduite de projet</w:t>
      </w:r>
      <w:r>
        <w:rPr>
          <w:rFonts w:ascii="Roboto Lt" w:hAnsi="Roboto Lt" w:cs="Arial"/>
        </w:rPr>
        <w:t>s</w:t>
      </w:r>
      <w:r w:rsidR="005F19D7">
        <w:rPr>
          <w:rFonts w:ascii="Roboto Lt" w:hAnsi="Roboto Lt" w:cs="Arial"/>
        </w:rPr>
        <w:t xml:space="preserve"> éducatif</w:t>
      </w:r>
      <w:r>
        <w:rPr>
          <w:rFonts w:ascii="Roboto Lt" w:hAnsi="Roboto Lt" w:cs="Arial"/>
        </w:rPr>
        <w:t>s</w:t>
      </w:r>
      <w:r w:rsidR="005F19D7">
        <w:rPr>
          <w:rFonts w:ascii="Roboto Lt" w:hAnsi="Roboto Lt" w:cs="Arial"/>
        </w:rPr>
        <w:t xml:space="preserve"> spécialisé</w:t>
      </w:r>
      <w:r>
        <w:rPr>
          <w:rFonts w:ascii="Roboto Lt" w:hAnsi="Roboto Lt" w:cs="Arial"/>
        </w:rPr>
        <w:t>s</w:t>
      </w:r>
      <w:r w:rsidR="005F19D7">
        <w:rPr>
          <w:rFonts w:ascii="Roboto Lt" w:hAnsi="Roboto Lt" w:cs="Arial"/>
        </w:rPr>
        <w:t xml:space="preserve"> : 4</w:t>
      </w:r>
      <w:r>
        <w:rPr>
          <w:rFonts w:ascii="Roboto Lt" w:hAnsi="Roboto Lt" w:cs="Arial"/>
        </w:rPr>
        <w:t>00 heures</w:t>
      </w:r>
    </w:p>
    <w:p w:rsidR="0073529E" w:rsidRDefault="0073529E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</w:rPr>
      </w:pPr>
      <w:r w:rsidRPr="0073529E">
        <w:rPr>
          <w:rFonts w:ascii="Roboto Lt" w:eastAsia="Calibri" w:hAnsi="Roboto Lt" w:cs="Times New Roman"/>
          <w:i/>
          <w:color w:val="A4BC1A"/>
          <w:sz w:val="20"/>
          <w:szCs w:val="20"/>
        </w:rPr>
        <w:t>Bloc de Compétences n°3 : Implication de la personne ou du groupe dans son projet éducatif</w:t>
      </w:r>
    </w:p>
    <w:p w:rsidR="00F70BFC" w:rsidRPr="00F70BFC" w:rsidRDefault="00F70BFC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  <w:sz w:val="4"/>
          <w:szCs w:val="4"/>
        </w:rPr>
      </w:pPr>
    </w:p>
    <w:p w:rsidR="00F70BFC" w:rsidRPr="00A50540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Associer la personne au suivi des actions mises en place tout au long de son parcours</w:t>
      </w:r>
    </w:p>
    <w:p w:rsidR="00A50540" w:rsidRPr="00A50540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Créer les conditions de la participation de la personne dans les différentes étapes de l’accompagnement éducatif</w:t>
      </w:r>
    </w:p>
    <w:p w:rsidR="00A50540" w:rsidRPr="00A50540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Observer, analyser et rendre compte des situations éducatives</w:t>
      </w:r>
    </w:p>
    <w:p w:rsidR="00A50540" w:rsidRPr="0073529E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Etablir un diagnostic socio-éducatif partagé</w:t>
      </w:r>
    </w:p>
    <w:p w:rsidR="0073529E" w:rsidRPr="0073529E" w:rsidRDefault="0073529E" w:rsidP="0073529E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eastAsia="Calibri" w:hAnsi="Roboto Lt" w:cs="Times New Roman"/>
          <w:i/>
          <w:color w:val="A4BC1A"/>
          <w:sz w:val="20"/>
          <w:szCs w:val="20"/>
        </w:rPr>
      </w:pPr>
      <w:r w:rsidRPr="0073529E">
        <w:rPr>
          <w:rFonts w:ascii="Roboto Lt" w:eastAsia="Calibri" w:hAnsi="Roboto Lt" w:cs="Times New Roman"/>
          <w:i/>
          <w:color w:val="A4BC1A"/>
          <w:sz w:val="20"/>
          <w:szCs w:val="20"/>
        </w:rPr>
        <w:t>Bloc de Compétences n°4 : Conception et conduite d’un projet éducatif</w:t>
      </w:r>
    </w:p>
    <w:p w:rsidR="00A50540" w:rsidRPr="00A50540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Co-construire avec la personne, ou son représentant, un projet d’accompagnement à partir d’une analyse partagée de la situation</w:t>
      </w:r>
    </w:p>
    <w:p w:rsidR="00A50540" w:rsidRPr="00A50540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Concevoir un projet socio-éducatif</w:t>
      </w:r>
    </w:p>
    <w:p w:rsidR="00A50540" w:rsidRPr="00A50540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Concevoir et mettre en œuvre l’animation du quotidien</w:t>
      </w:r>
    </w:p>
    <w:p w:rsidR="00A50540" w:rsidRPr="00A50540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Mettre en œuvre une intervention socio-éducative individuelle ou collective</w:t>
      </w:r>
    </w:p>
    <w:p w:rsidR="00A50540" w:rsidRPr="00A50540" w:rsidRDefault="00F70BFC" w:rsidP="00A50540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Mettre en œuvre le suivi du projet socio-éducatif et évaluer les effets des actions menées</w:t>
      </w:r>
    </w:p>
    <w:p w:rsidR="00F70BFC" w:rsidRPr="00CC6867" w:rsidRDefault="00F70BFC" w:rsidP="00CC6867">
      <w:pPr>
        <w:pStyle w:val="Paragraphedeliste"/>
        <w:numPr>
          <w:ilvl w:val="0"/>
          <w:numId w:val="17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Réajuster ses pratiques dans le cadre du projet socio-éducatif</w:t>
      </w:r>
    </w:p>
    <w:p w:rsidR="008B1F37" w:rsidRPr="001E4C1D" w:rsidRDefault="008B1F37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  <w:sz w:val="14"/>
          <w:szCs w:val="14"/>
        </w:rPr>
      </w:pPr>
      <w:r w:rsidRPr="001E4C1D">
        <w:rPr>
          <w:rFonts w:ascii="Roboto Lt" w:hAnsi="Roboto Lt" w:cs="Arial"/>
          <w:sz w:val="14"/>
          <w:szCs w:val="14"/>
        </w:rPr>
        <w:t> </w:t>
      </w:r>
    </w:p>
    <w:p w:rsidR="00A50540" w:rsidRDefault="0073529E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</w:rPr>
      </w:pPr>
      <w:r>
        <w:rPr>
          <w:rFonts w:ascii="Roboto Lt" w:hAnsi="Roboto Lt" w:cs="Arial"/>
        </w:rPr>
        <w:t>DC</w:t>
      </w:r>
      <w:r w:rsidR="008B1F37" w:rsidRPr="005F19D7">
        <w:rPr>
          <w:rFonts w:ascii="Roboto Lt" w:hAnsi="Roboto Lt" w:cs="Arial"/>
        </w:rPr>
        <w:t xml:space="preserve"> 3 : </w:t>
      </w:r>
      <w:r>
        <w:rPr>
          <w:rFonts w:ascii="Roboto Lt" w:hAnsi="Roboto Lt" w:cs="Arial"/>
        </w:rPr>
        <w:t xml:space="preserve">Travail en équipe pluri-professionnelle et </w:t>
      </w:r>
      <w:r w:rsidR="005F19D7">
        <w:rPr>
          <w:rFonts w:ascii="Roboto Lt" w:hAnsi="Roboto Lt" w:cs="Arial"/>
        </w:rPr>
        <w:t>communication professionnelle : 300</w:t>
      </w:r>
      <w:r>
        <w:rPr>
          <w:rFonts w:ascii="Roboto Lt" w:hAnsi="Roboto Lt" w:cs="Arial"/>
        </w:rPr>
        <w:t xml:space="preserve"> heures</w:t>
      </w:r>
    </w:p>
    <w:p w:rsidR="0073529E" w:rsidRDefault="0073529E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</w:rPr>
      </w:pPr>
      <w:r w:rsidRPr="0073529E">
        <w:rPr>
          <w:rFonts w:ascii="Roboto Lt" w:eastAsia="Calibri" w:hAnsi="Roboto Lt" w:cs="Times New Roman"/>
          <w:i/>
          <w:color w:val="A4BC1A"/>
          <w:sz w:val="20"/>
          <w:szCs w:val="20"/>
        </w:rPr>
        <w:t>Bloc de Compétences n°5 : Communication professionnelle en travail social</w:t>
      </w:r>
    </w:p>
    <w:p w:rsidR="00A50540" w:rsidRPr="00A50540" w:rsidRDefault="00A50540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  <w:sz w:val="4"/>
          <w:szCs w:val="4"/>
        </w:rPr>
      </w:pPr>
    </w:p>
    <w:p w:rsidR="00A50540" w:rsidRPr="00A50540" w:rsidRDefault="00A50540" w:rsidP="00A50540">
      <w:pPr>
        <w:pStyle w:val="Paragraphedeliste"/>
        <w:numPr>
          <w:ilvl w:val="0"/>
          <w:numId w:val="18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S'inscrire dans un travail d'équipe et dans une dynamique institutionnelle</w:t>
      </w:r>
    </w:p>
    <w:p w:rsidR="00A50540" w:rsidRPr="00A50540" w:rsidRDefault="00A50540" w:rsidP="00A50540">
      <w:pPr>
        <w:pStyle w:val="Paragraphedeliste"/>
        <w:numPr>
          <w:ilvl w:val="0"/>
          <w:numId w:val="18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Assurer en équipe la cohérence de l'action socio-éducative</w:t>
      </w:r>
    </w:p>
    <w:p w:rsidR="00A50540" w:rsidRPr="0073529E" w:rsidRDefault="00A50540" w:rsidP="00A50540">
      <w:pPr>
        <w:pStyle w:val="Paragraphedeliste"/>
        <w:numPr>
          <w:ilvl w:val="0"/>
          <w:numId w:val="18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Présenter un projet socio-éducatif</w:t>
      </w:r>
    </w:p>
    <w:p w:rsidR="0073529E" w:rsidRPr="00CC6867" w:rsidRDefault="0073529E" w:rsidP="0073529E">
      <w:pPr>
        <w:pStyle w:val="Paragraphedeliste"/>
        <w:numPr>
          <w:ilvl w:val="0"/>
          <w:numId w:val="18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Représenter le service, l’établissement, l’institution</w:t>
      </w:r>
    </w:p>
    <w:p w:rsidR="0073529E" w:rsidRPr="0073529E" w:rsidRDefault="0073529E" w:rsidP="0073529E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eastAsia="Calibri" w:hAnsi="Roboto Lt" w:cs="Times New Roman"/>
          <w:b/>
          <w:sz w:val="20"/>
          <w:szCs w:val="20"/>
        </w:rPr>
      </w:pPr>
      <w:r w:rsidRPr="0073529E">
        <w:rPr>
          <w:rFonts w:ascii="Roboto Lt" w:eastAsia="Calibri" w:hAnsi="Roboto Lt" w:cs="Times New Roman"/>
          <w:i/>
          <w:color w:val="A4BC1A"/>
          <w:sz w:val="20"/>
          <w:szCs w:val="20"/>
        </w:rPr>
        <w:t>Bloc de Compétences n°6 : Expression et communication écrite et orale</w:t>
      </w:r>
    </w:p>
    <w:p w:rsidR="00A50540" w:rsidRPr="00A50540" w:rsidRDefault="00A50540" w:rsidP="00A50540">
      <w:pPr>
        <w:pStyle w:val="Paragraphedeliste"/>
        <w:numPr>
          <w:ilvl w:val="0"/>
          <w:numId w:val="18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Elaborer, gérer et transmettre de l’information dans un cadre éthique et dans le respect des droits des personnes</w:t>
      </w:r>
    </w:p>
    <w:p w:rsidR="00A50540" w:rsidRPr="00A50540" w:rsidRDefault="00A50540" w:rsidP="00A50540">
      <w:pPr>
        <w:pStyle w:val="Paragraphedeliste"/>
        <w:numPr>
          <w:ilvl w:val="0"/>
          <w:numId w:val="18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Rédiger des écrits professionnels</w:t>
      </w:r>
    </w:p>
    <w:p w:rsidR="00A50540" w:rsidRPr="00A50540" w:rsidRDefault="00A50540" w:rsidP="00A50540">
      <w:pPr>
        <w:pStyle w:val="Paragraphedeliste"/>
        <w:numPr>
          <w:ilvl w:val="0"/>
          <w:numId w:val="18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Appréhender et mobiliser l’environnement numérique</w:t>
      </w:r>
    </w:p>
    <w:p w:rsidR="008B1F37" w:rsidRPr="00CC6867" w:rsidRDefault="008B1F37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  <w:sz w:val="12"/>
          <w:szCs w:val="12"/>
        </w:rPr>
      </w:pPr>
      <w:r w:rsidRPr="001E4C1D">
        <w:rPr>
          <w:rFonts w:ascii="Roboto Lt" w:hAnsi="Roboto Lt" w:cs="Arial"/>
          <w:sz w:val="14"/>
          <w:szCs w:val="14"/>
        </w:rPr>
        <w:t> </w:t>
      </w:r>
    </w:p>
    <w:p w:rsidR="008B1F37" w:rsidRDefault="0073529E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</w:rPr>
      </w:pPr>
      <w:r>
        <w:rPr>
          <w:rFonts w:ascii="Roboto Lt" w:hAnsi="Roboto Lt" w:cs="Arial"/>
        </w:rPr>
        <w:t>DC</w:t>
      </w:r>
      <w:r w:rsidR="008B1F37" w:rsidRPr="005F19D7">
        <w:rPr>
          <w:rFonts w:ascii="Roboto Lt" w:hAnsi="Roboto Lt" w:cs="Arial"/>
        </w:rPr>
        <w:t xml:space="preserve"> 4 : </w:t>
      </w:r>
      <w:r>
        <w:rPr>
          <w:rFonts w:ascii="Roboto Lt" w:hAnsi="Roboto Lt" w:cs="Arial"/>
        </w:rPr>
        <w:t>D</w:t>
      </w:r>
      <w:r w:rsidR="008B1F37" w:rsidRPr="005F19D7">
        <w:rPr>
          <w:rFonts w:ascii="Roboto Lt" w:hAnsi="Roboto Lt" w:cs="Arial"/>
        </w:rPr>
        <w:t xml:space="preserve">ynamiques </w:t>
      </w:r>
      <w:r>
        <w:rPr>
          <w:rFonts w:ascii="Roboto Lt" w:hAnsi="Roboto Lt" w:cs="Arial"/>
        </w:rPr>
        <w:t xml:space="preserve">interinstitutionnelles, partenariats et réseaux </w:t>
      </w:r>
      <w:r w:rsidR="008B1F37" w:rsidRPr="005F19D7">
        <w:rPr>
          <w:rFonts w:ascii="Roboto Lt" w:hAnsi="Roboto Lt" w:cs="Arial"/>
        </w:rPr>
        <w:t>: </w:t>
      </w:r>
      <w:r w:rsidR="005F19D7">
        <w:rPr>
          <w:rFonts w:ascii="Roboto Lt" w:hAnsi="Roboto Lt" w:cs="Arial"/>
        </w:rPr>
        <w:t>250</w:t>
      </w:r>
      <w:r>
        <w:rPr>
          <w:rFonts w:ascii="Roboto Lt" w:hAnsi="Roboto Lt" w:cs="Arial"/>
        </w:rPr>
        <w:t xml:space="preserve"> heures</w:t>
      </w:r>
    </w:p>
    <w:p w:rsidR="0073529E" w:rsidRDefault="0073529E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</w:rPr>
      </w:pPr>
      <w:r w:rsidRPr="0073529E">
        <w:rPr>
          <w:rFonts w:ascii="Roboto Lt" w:eastAsia="Calibri" w:hAnsi="Roboto Lt" w:cs="Times New Roman"/>
          <w:i/>
          <w:color w:val="A4BC1A"/>
          <w:sz w:val="20"/>
          <w:szCs w:val="20"/>
        </w:rPr>
        <w:t>Bloc de Compétences n°7 : Mobilisation des acteurs et des partenaires</w:t>
      </w:r>
    </w:p>
    <w:p w:rsidR="00A50540" w:rsidRPr="00A50540" w:rsidRDefault="00A50540" w:rsidP="005F19D7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hAnsi="Roboto Lt" w:cs="Arial"/>
          <w:sz w:val="4"/>
          <w:szCs w:val="4"/>
        </w:rPr>
      </w:pPr>
    </w:p>
    <w:p w:rsidR="00A50540" w:rsidRPr="00A50540" w:rsidRDefault="00A50540" w:rsidP="00A50540">
      <w:pPr>
        <w:pStyle w:val="Paragraphedeliste"/>
        <w:numPr>
          <w:ilvl w:val="0"/>
          <w:numId w:val="19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S’informer et se former pour faire évoluer ses pratiques</w:t>
      </w:r>
    </w:p>
    <w:p w:rsidR="00A50540" w:rsidRPr="0073529E" w:rsidRDefault="00A50540" w:rsidP="00A50540">
      <w:pPr>
        <w:pStyle w:val="Paragraphedeliste"/>
        <w:numPr>
          <w:ilvl w:val="0"/>
          <w:numId w:val="19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Contribuer à la réflexion, la formalisation et l’utilisation d’outils d’évaluation</w:t>
      </w:r>
    </w:p>
    <w:p w:rsidR="0073529E" w:rsidRPr="0073529E" w:rsidRDefault="0073529E" w:rsidP="0073529E">
      <w:pPr>
        <w:widowControl w:val="0"/>
        <w:autoSpaceDE w:val="0"/>
        <w:autoSpaceDN w:val="0"/>
        <w:adjustRightInd w:val="0"/>
        <w:spacing w:after="0" w:line="240" w:lineRule="auto"/>
        <w:rPr>
          <w:rFonts w:ascii="Roboto Lt" w:eastAsia="Calibri" w:hAnsi="Roboto Lt" w:cs="Times New Roman"/>
          <w:i/>
          <w:color w:val="A4BC1A"/>
          <w:sz w:val="20"/>
          <w:szCs w:val="20"/>
        </w:rPr>
      </w:pPr>
      <w:r w:rsidRPr="0073529E">
        <w:rPr>
          <w:rFonts w:ascii="Roboto Lt" w:eastAsia="Calibri" w:hAnsi="Roboto Lt" w:cs="Times New Roman"/>
          <w:i/>
          <w:color w:val="A4BC1A"/>
          <w:sz w:val="20"/>
          <w:szCs w:val="20"/>
        </w:rPr>
        <w:t>Bloc de Compétences n°8 : Connaissance et analyse des contextes institutionnels</w:t>
      </w:r>
    </w:p>
    <w:p w:rsidR="00616EE5" w:rsidRPr="00A50540" w:rsidRDefault="00616EE5" w:rsidP="00616EE5">
      <w:pPr>
        <w:pStyle w:val="Paragraphedeliste"/>
        <w:numPr>
          <w:ilvl w:val="0"/>
          <w:numId w:val="19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Mobiliser les acteurs nécessaires à la mise en œuvre du projet socio-éducatif</w:t>
      </w:r>
    </w:p>
    <w:p w:rsidR="00616EE5" w:rsidRPr="00616EE5" w:rsidRDefault="00616EE5" w:rsidP="00616EE5">
      <w:pPr>
        <w:pStyle w:val="Paragraphedeliste"/>
        <w:numPr>
          <w:ilvl w:val="0"/>
          <w:numId w:val="19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Construire et entretenir une relation partenariale</w:t>
      </w:r>
    </w:p>
    <w:p w:rsidR="00A50540" w:rsidRPr="00A50540" w:rsidRDefault="00A50540" w:rsidP="00A50540">
      <w:pPr>
        <w:pStyle w:val="Paragraphedeliste"/>
        <w:numPr>
          <w:ilvl w:val="0"/>
          <w:numId w:val="19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Développer, partager ses connaissances professionnelles</w:t>
      </w:r>
    </w:p>
    <w:p w:rsidR="0073529E" w:rsidRPr="00616EE5" w:rsidRDefault="00A50540" w:rsidP="00616EE5">
      <w:pPr>
        <w:pStyle w:val="Paragraphedeliste"/>
        <w:numPr>
          <w:ilvl w:val="0"/>
          <w:numId w:val="19"/>
        </w:numPr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  <w:r w:rsidRPr="00A50540">
        <w:rPr>
          <w:rFonts w:ascii="Roboto Lt" w:eastAsia="Calibri" w:hAnsi="Roboto Lt" w:cs="Times New Roman"/>
          <w:sz w:val="20"/>
          <w:szCs w:val="20"/>
        </w:rPr>
        <w:t>Rendre compte de l’expérience de terrain pour aider à l’évaluation des dispositifs de politiques publiques et à la mise en œuvre des droits fondamentaux</w:t>
      </w:r>
    </w:p>
    <w:p w:rsidR="001E4C1D" w:rsidRPr="001E4C1D" w:rsidRDefault="001E4C1D" w:rsidP="001E4C1D">
      <w:pPr>
        <w:pStyle w:val="Paragraphedeliste"/>
        <w:spacing w:after="40" w:line="240" w:lineRule="auto"/>
        <w:jc w:val="both"/>
        <w:rPr>
          <w:rFonts w:ascii="Roboto Lt" w:eastAsia="Calibri" w:hAnsi="Roboto Lt" w:cs="Times New Roman"/>
          <w:b/>
          <w:sz w:val="20"/>
          <w:szCs w:val="20"/>
        </w:rPr>
      </w:pPr>
    </w:p>
    <w:p w:rsidR="000C1DA7" w:rsidRPr="00616EE5" w:rsidRDefault="000C1DA7" w:rsidP="000C1DA7">
      <w:pPr>
        <w:pStyle w:val="Titre2"/>
        <w:rPr>
          <w:rFonts w:ascii="Quicksand Bold" w:hAnsi="Quicksand Bold"/>
          <w:color w:val="408FB3"/>
          <w:sz w:val="24"/>
          <w:szCs w:val="24"/>
        </w:rPr>
      </w:pPr>
      <w:r w:rsidRPr="00616EE5">
        <w:rPr>
          <w:rFonts w:ascii="Quicksand Bold" w:hAnsi="Quicksand Bold"/>
          <w:color w:val="408FB3"/>
          <w:sz w:val="24"/>
          <w:szCs w:val="24"/>
        </w:rPr>
        <w:t>Modalités pédagogiques</w:t>
      </w:r>
      <w:bookmarkStart w:id="0" w:name="_GoBack"/>
      <w:bookmarkEnd w:id="0"/>
    </w:p>
    <w:p w:rsidR="000C1DA7" w:rsidRPr="005F19D7" w:rsidRDefault="000C1DA7" w:rsidP="000C1DA7">
      <w:pPr>
        <w:spacing w:after="0"/>
        <w:rPr>
          <w:rFonts w:ascii="Roboto Lt" w:hAnsi="Roboto Lt"/>
        </w:rPr>
      </w:pPr>
      <w:r w:rsidRPr="005F19D7">
        <w:rPr>
          <w:rFonts w:ascii="Roboto Lt" w:hAnsi="Roboto Lt"/>
        </w:rPr>
        <w:t>Alternance intégrative</w:t>
      </w:r>
    </w:p>
    <w:p w:rsidR="00487127" w:rsidRPr="005F19D7" w:rsidRDefault="00487127" w:rsidP="000C1DA7">
      <w:pPr>
        <w:spacing w:after="0"/>
        <w:rPr>
          <w:rFonts w:ascii="Roboto Lt" w:hAnsi="Roboto Lt"/>
        </w:rPr>
      </w:pPr>
      <w:r w:rsidRPr="005F19D7">
        <w:rPr>
          <w:rFonts w:ascii="Roboto Lt" w:hAnsi="Roboto Lt"/>
        </w:rPr>
        <w:tab/>
      </w:r>
      <w:r w:rsidR="005F19D7">
        <w:rPr>
          <w:rFonts w:ascii="Roboto Lt" w:hAnsi="Roboto Lt"/>
        </w:rPr>
        <w:t>14</w:t>
      </w:r>
      <w:r w:rsidRPr="005F19D7">
        <w:rPr>
          <w:rFonts w:ascii="Roboto Lt" w:hAnsi="Roboto Lt"/>
        </w:rPr>
        <w:t>50 heures de formation théorique</w:t>
      </w:r>
    </w:p>
    <w:p w:rsidR="00487127" w:rsidRPr="005F19D7" w:rsidRDefault="00487127" w:rsidP="000C1DA7">
      <w:pPr>
        <w:spacing w:after="0"/>
        <w:rPr>
          <w:rFonts w:ascii="Roboto Lt" w:hAnsi="Roboto Lt"/>
        </w:rPr>
      </w:pPr>
      <w:r w:rsidRPr="005F19D7">
        <w:rPr>
          <w:rFonts w:ascii="Roboto Lt" w:hAnsi="Roboto Lt"/>
        </w:rPr>
        <w:tab/>
      </w:r>
      <w:r w:rsidR="005F19D7">
        <w:rPr>
          <w:rFonts w:ascii="Roboto Lt" w:hAnsi="Roboto Lt"/>
        </w:rPr>
        <w:t>210</w:t>
      </w:r>
      <w:r w:rsidRPr="005F19D7">
        <w:rPr>
          <w:rFonts w:ascii="Roboto Lt" w:hAnsi="Roboto Lt"/>
        </w:rPr>
        <w:t>0 heures de formation pratique</w:t>
      </w:r>
    </w:p>
    <w:p w:rsidR="000C1DA7" w:rsidRPr="005F19D7" w:rsidRDefault="00616EE5" w:rsidP="000C1DA7">
      <w:pPr>
        <w:spacing w:after="0"/>
        <w:rPr>
          <w:rFonts w:ascii="Roboto Lt" w:hAnsi="Roboto Lt"/>
        </w:rPr>
      </w:pPr>
      <w:r w:rsidRPr="00F87635">
        <w:rPr>
          <w:rFonts w:ascii="Roboto" w:hAnsi="Roboto"/>
          <w:b/>
          <w:i/>
          <w:noProof/>
          <w:color w:val="004D6D"/>
          <w:sz w:val="4"/>
          <w:szCs w:val="4"/>
          <w:lang w:eastAsia="fr-FR"/>
        </w:rPr>
        <w:drawing>
          <wp:anchor distT="0" distB="0" distL="114300" distR="114300" simplePos="0" relativeHeight="251667456" behindDoc="1" locked="0" layoutInCell="1" allowOverlap="1" wp14:anchorId="3AF1E7E2" wp14:editId="6D59AEED">
            <wp:simplePos x="0" y="0"/>
            <wp:positionH relativeFrom="page">
              <wp:align>right</wp:align>
            </wp:positionH>
            <wp:positionV relativeFrom="paragraph">
              <wp:posOffset>234315</wp:posOffset>
            </wp:positionV>
            <wp:extent cx="8036560" cy="4561840"/>
            <wp:effectExtent l="0" t="0" r="2540" b="0"/>
            <wp:wrapNone/>
            <wp:docPr id="13" name="Image 8" descr="Forme_04-OPACITY_OF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4-OPACITY_OFT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36560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DA7" w:rsidRPr="005F19D7">
        <w:rPr>
          <w:rFonts w:ascii="Roboto Lt" w:hAnsi="Roboto Lt"/>
        </w:rPr>
        <w:t>Pédagogie active</w:t>
      </w:r>
    </w:p>
    <w:p w:rsidR="000C1DA7" w:rsidRDefault="000C1DA7" w:rsidP="001E4C1D">
      <w:pPr>
        <w:spacing w:after="0" w:line="240" w:lineRule="auto"/>
        <w:rPr>
          <w:rFonts w:ascii="Roboto Lt" w:hAnsi="Roboto Lt"/>
        </w:rPr>
      </w:pPr>
      <w:r w:rsidRPr="005F19D7">
        <w:rPr>
          <w:rFonts w:ascii="Roboto Lt" w:hAnsi="Roboto Lt"/>
        </w:rPr>
        <w:t>Apports conceptuels à partir des expériences des apprenants</w:t>
      </w:r>
      <w:r w:rsidR="005F19D7">
        <w:rPr>
          <w:rFonts w:ascii="Roboto Lt" w:hAnsi="Roboto Lt"/>
        </w:rPr>
        <w:t>.</w:t>
      </w:r>
    </w:p>
    <w:p w:rsidR="005F19D7" w:rsidRPr="005F19D7" w:rsidRDefault="005F19D7" w:rsidP="001E4C1D">
      <w:pPr>
        <w:spacing w:after="0" w:line="240" w:lineRule="auto"/>
        <w:rPr>
          <w:rFonts w:ascii="Roboto Lt" w:hAnsi="Roboto Lt"/>
        </w:rPr>
      </w:pPr>
    </w:p>
    <w:p w:rsidR="000C1DA7" w:rsidRPr="00616EE5" w:rsidRDefault="00616EE5" w:rsidP="001E4C1D">
      <w:pPr>
        <w:pStyle w:val="Titre2"/>
        <w:spacing w:line="240" w:lineRule="auto"/>
        <w:rPr>
          <w:rFonts w:ascii="Quicksand Bold" w:eastAsia="Arial Unicode MS" w:hAnsi="Quicksand Bold"/>
          <w:color w:val="408FB3"/>
          <w:sz w:val="24"/>
          <w:szCs w:val="24"/>
        </w:rPr>
      </w:pPr>
      <w:bookmarkStart w:id="1" w:name="_Toc448226777"/>
      <w:bookmarkStart w:id="2" w:name="_Toc274908677"/>
      <w:bookmarkStart w:id="3" w:name="_Toc212882765"/>
      <w:bookmarkStart w:id="4" w:name="_Toc200531798"/>
      <w:r>
        <w:rPr>
          <w:rFonts w:ascii="Roboto" w:hAnsi="Roboto"/>
          <w:b/>
          <w:noProof/>
          <w:color w:val="004D6D"/>
          <w:sz w:val="28"/>
          <w:lang w:eastAsia="fr-FR"/>
        </w:rPr>
        <w:drawing>
          <wp:anchor distT="0" distB="0" distL="114300" distR="114300" simplePos="0" relativeHeight="251669504" behindDoc="1" locked="0" layoutInCell="1" allowOverlap="1" wp14:anchorId="06A06C16" wp14:editId="535F4D4D">
            <wp:simplePos x="0" y="0"/>
            <wp:positionH relativeFrom="rightMargin">
              <wp:posOffset>-167640</wp:posOffset>
            </wp:positionH>
            <wp:positionV relativeFrom="paragraph">
              <wp:posOffset>29845</wp:posOffset>
            </wp:positionV>
            <wp:extent cx="1034498" cy="1739348"/>
            <wp:effectExtent l="0" t="0" r="0" b="0"/>
            <wp:wrapNone/>
            <wp:docPr id="14" name="Image 6" descr="Forme_01_OF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_OFT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4498" cy="173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DA7" w:rsidRPr="00616EE5">
        <w:rPr>
          <w:rFonts w:ascii="Quicksand Bold" w:eastAsia="Arial Unicode MS" w:hAnsi="Quicksand Bold"/>
          <w:color w:val="408FB3"/>
          <w:sz w:val="24"/>
          <w:szCs w:val="24"/>
        </w:rPr>
        <w:t>Modalités d’évaluation</w:t>
      </w:r>
      <w:bookmarkEnd w:id="1"/>
      <w:bookmarkEnd w:id="2"/>
      <w:bookmarkEnd w:id="3"/>
      <w:bookmarkEnd w:id="4"/>
    </w:p>
    <w:p w:rsidR="00487127" w:rsidRPr="005F19D7" w:rsidRDefault="00487127" w:rsidP="001E4C1D">
      <w:pPr>
        <w:spacing w:after="0" w:line="240" w:lineRule="auto"/>
        <w:rPr>
          <w:rFonts w:ascii="Roboto Lt" w:hAnsi="Roboto Lt"/>
        </w:rPr>
      </w:pPr>
      <w:r w:rsidRPr="005F19D7">
        <w:rPr>
          <w:rFonts w:ascii="Roboto Lt" w:hAnsi="Roboto Lt"/>
        </w:rPr>
        <w:t>Voir le référentiel de ce</w:t>
      </w:r>
      <w:r w:rsidR="00616EE5">
        <w:rPr>
          <w:rFonts w:ascii="Roboto Lt" w:hAnsi="Roboto Lt"/>
        </w:rPr>
        <w:t>rtification</w:t>
      </w:r>
      <w:r w:rsidR="005F19D7" w:rsidRPr="005F19D7">
        <w:rPr>
          <w:rFonts w:ascii="Roboto Lt" w:hAnsi="Roboto Lt"/>
        </w:rPr>
        <w:t>.</w:t>
      </w:r>
    </w:p>
    <w:p w:rsidR="005F19D7" w:rsidRPr="00487127" w:rsidRDefault="005F19D7" w:rsidP="001E4C1D">
      <w:pPr>
        <w:spacing w:after="0" w:line="240" w:lineRule="auto"/>
      </w:pPr>
    </w:p>
    <w:p w:rsidR="00B5784E" w:rsidRPr="00616EE5" w:rsidRDefault="00B5784E" w:rsidP="001E4C1D">
      <w:pPr>
        <w:pStyle w:val="Titre2"/>
        <w:spacing w:line="240" w:lineRule="auto"/>
        <w:rPr>
          <w:rFonts w:ascii="Quicksand Bold" w:hAnsi="Quicksand Bold"/>
          <w:color w:val="408FB3"/>
          <w:sz w:val="24"/>
          <w:szCs w:val="24"/>
        </w:rPr>
      </w:pPr>
      <w:r w:rsidRPr="00616EE5">
        <w:rPr>
          <w:rFonts w:ascii="Quicksand Bold" w:hAnsi="Quicksand Bold"/>
          <w:color w:val="408FB3"/>
          <w:sz w:val="24"/>
          <w:szCs w:val="24"/>
        </w:rPr>
        <w:t>Intervenants</w:t>
      </w:r>
    </w:p>
    <w:p w:rsidR="00487127" w:rsidRDefault="00487127" w:rsidP="00487127">
      <w:pPr>
        <w:spacing w:after="0"/>
        <w:rPr>
          <w:rFonts w:ascii="Roboto Lt" w:hAnsi="Roboto Lt"/>
        </w:rPr>
      </w:pPr>
      <w:r w:rsidRPr="005F19D7">
        <w:rPr>
          <w:rFonts w:ascii="Roboto Lt" w:hAnsi="Roboto Lt"/>
        </w:rPr>
        <w:t>Cadres pédagogiques</w:t>
      </w:r>
      <w:r w:rsidR="00616EE5">
        <w:rPr>
          <w:rFonts w:ascii="Roboto Lt" w:hAnsi="Roboto Lt"/>
        </w:rPr>
        <w:t xml:space="preserve"> – </w:t>
      </w:r>
      <w:r w:rsidRPr="005F19D7">
        <w:rPr>
          <w:rFonts w:ascii="Roboto Lt" w:hAnsi="Roboto Lt"/>
        </w:rPr>
        <w:t>Universitaires</w:t>
      </w:r>
      <w:r w:rsidR="00616EE5">
        <w:rPr>
          <w:rFonts w:ascii="Roboto Lt" w:hAnsi="Roboto Lt"/>
        </w:rPr>
        <w:t xml:space="preserve"> - </w:t>
      </w:r>
      <w:r w:rsidRPr="005F19D7">
        <w:rPr>
          <w:rFonts w:ascii="Roboto Lt" w:hAnsi="Roboto Lt"/>
        </w:rPr>
        <w:t>Professionnels de terrain</w:t>
      </w:r>
    </w:p>
    <w:p w:rsidR="005F19D7" w:rsidRPr="00CC6867" w:rsidRDefault="005F19D7" w:rsidP="00487127">
      <w:pPr>
        <w:spacing w:after="0"/>
        <w:rPr>
          <w:rFonts w:ascii="Roboto Lt" w:hAnsi="Roboto Lt"/>
          <w:sz w:val="2"/>
          <w:szCs w:val="2"/>
        </w:rPr>
      </w:pPr>
    </w:p>
    <w:p w:rsidR="0069667C" w:rsidRPr="008E59E5" w:rsidRDefault="000714ED" w:rsidP="000C1DA7">
      <w:pPr>
        <w:jc w:val="both"/>
        <w:rPr>
          <w:rFonts w:ascii="Roboto Lt" w:hAnsi="Roboto Lt"/>
          <w:sz w:val="2"/>
          <w:szCs w:val="2"/>
        </w:rPr>
      </w:pPr>
      <w:r>
        <w:rPr>
          <w:rFonts w:ascii="Roboto Lt" w:hAnsi="Roboto Lt"/>
          <w:noProof/>
          <w:sz w:val="2"/>
          <w:szCs w:val="2"/>
          <w:lang w:eastAsia="fr-FR"/>
        </w:rPr>
        <w:drawing>
          <wp:inline distT="0" distB="0" distL="0" distR="0">
            <wp:extent cx="4038600" cy="49603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s nov 202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816" cy="5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67C" w:rsidRPr="008E59E5" w:rsidSect="001E4C1D">
      <w:pgSz w:w="11906" w:h="16838"/>
      <w:pgMar w:top="1134" w:right="136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1D" w:rsidRDefault="001E4C1D" w:rsidP="001E4C1D">
      <w:pPr>
        <w:spacing w:after="0" w:line="240" w:lineRule="auto"/>
      </w:pPr>
      <w:r>
        <w:separator/>
      </w:r>
    </w:p>
  </w:endnote>
  <w:endnote w:type="continuationSeparator" w:id="0">
    <w:p w:rsidR="001E4C1D" w:rsidRDefault="001E4C1D" w:rsidP="001E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1D" w:rsidRDefault="001E4C1D" w:rsidP="001E4C1D">
      <w:pPr>
        <w:spacing w:after="0" w:line="240" w:lineRule="auto"/>
      </w:pPr>
      <w:r>
        <w:separator/>
      </w:r>
    </w:p>
  </w:footnote>
  <w:footnote w:type="continuationSeparator" w:id="0">
    <w:p w:rsidR="001E4C1D" w:rsidRDefault="001E4C1D" w:rsidP="001E4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28E"/>
    <w:multiLevelType w:val="hybridMultilevel"/>
    <w:tmpl w:val="349217D6"/>
    <w:lvl w:ilvl="0" w:tplc="E4C85CC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76C7E5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1A0BE0"/>
    <w:multiLevelType w:val="multilevel"/>
    <w:tmpl w:val="A08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55951"/>
    <w:multiLevelType w:val="multilevel"/>
    <w:tmpl w:val="75CA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D1EAE"/>
    <w:multiLevelType w:val="multilevel"/>
    <w:tmpl w:val="3FD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E3712"/>
    <w:multiLevelType w:val="multilevel"/>
    <w:tmpl w:val="E724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B744C"/>
    <w:multiLevelType w:val="hybridMultilevel"/>
    <w:tmpl w:val="562EAEB4"/>
    <w:lvl w:ilvl="0" w:tplc="B6848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C7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A368C"/>
    <w:multiLevelType w:val="hybridMultilevel"/>
    <w:tmpl w:val="4A52C20A"/>
    <w:lvl w:ilvl="0" w:tplc="A3905C2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76C7E5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883028"/>
    <w:multiLevelType w:val="hybridMultilevel"/>
    <w:tmpl w:val="38C0A138"/>
    <w:lvl w:ilvl="0" w:tplc="04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4B401C53"/>
    <w:multiLevelType w:val="hybridMultilevel"/>
    <w:tmpl w:val="01A45E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3477"/>
    <w:multiLevelType w:val="hybridMultilevel"/>
    <w:tmpl w:val="0BB0A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D0A"/>
    <w:multiLevelType w:val="hybridMultilevel"/>
    <w:tmpl w:val="05F025F8"/>
    <w:lvl w:ilvl="0" w:tplc="06343F8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76C7E5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396C46"/>
    <w:multiLevelType w:val="hybridMultilevel"/>
    <w:tmpl w:val="7D8A9014"/>
    <w:lvl w:ilvl="0" w:tplc="D618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C7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96A93"/>
    <w:multiLevelType w:val="hybridMultilevel"/>
    <w:tmpl w:val="D53E2B88"/>
    <w:lvl w:ilvl="0" w:tplc="94D437EC">
      <w:start w:val="17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BF2173"/>
    <w:multiLevelType w:val="hybridMultilevel"/>
    <w:tmpl w:val="F4921360"/>
    <w:lvl w:ilvl="0" w:tplc="04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62662479"/>
    <w:multiLevelType w:val="hybridMultilevel"/>
    <w:tmpl w:val="D9066FD0"/>
    <w:lvl w:ilvl="0" w:tplc="0F28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C7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20FD6"/>
    <w:multiLevelType w:val="hybridMultilevel"/>
    <w:tmpl w:val="C21AF8D8"/>
    <w:lvl w:ilvl="0" w:tplc="0F28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C7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8739D"/>
    <w:multiLevelType w:val="multilevel"/>
    <w:tmpl w:val="438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F40F76"/>
    <w:multiLevelType w:val="hybridMultilevel"/>
    <w:tmpl w:val="8528F016"/>
    <w:lvl w:ilvl="0" w:tplc="0F28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C7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E21EF"/>
    <w:multiLevelType w:val="hybridMultilevel"/>
    <w:tmpl w:val="E92499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1"/>
  </w:num>
  <w:num w:numId="7">
    <w:abstractNumId w:val="16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0"/>
  </w:num>
  <w:num w:numId="15">
    <w:abstractNumId w:val="10"/>
  </w:num>
  <w:num w:numId="16">
    <w:abstractNumId w:val="11"/>
  </w:num>
  <w:num w:numId="17">
    <w:abstractNumId w:val="1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19"/>
    <w:rsid w:val="000714ED"/>
    <w:rsid w:val="00084B73"/>
    <w:rsid w:val="000C1DA7"/>
    <w:rsid w:val="001E4C1D"/>
    <w:rsid w:val="002968D7"/>
    <w:rsid w:val="00386CB1"/>
    <w:rsid w:val="003B690E"/>
    <w:rsid w:val="00487127"/>
    <w:rsid w:val="005F19D7"/>
    <w:rsid w:val="00616EE5"/>
    <w:rsid w:val="0069667C"/>
    <w:rsid w:val="0073529E"/>
    <w:rsid w:val="00771223"/>
    <w:rsid w:val="007A2D19"/>
    <w:rsid w:val="007D7155"/>
    <w:rsid w:val="008B1F37"/>
    <w:rsid w:val="008E59E5"/>
    <w:rsid w:val="00A50540"/>
    <w:rsid w:val="00A920C3"/>
    <w:rsid w:val="00B361AD"/>
    <w:rsid w:val="00B5784E"/>
    <w:rsid w:val="00B811A8"/>
    <w:rsid w:val="00CC6867"/>
    <w:rsid w:val="00CF459C"/>
    <w:rsid w:val="00D94649"/>
    <w:rsid w:val="00E9106C"/>
    <w:rsid w:val="00F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4231"/>
  <w15:chartTrackingRefBased/>
  <w15:docId w15:val="{ED9C03A2-F17F-4EC4-8346-4EE28120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66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1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66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966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966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1DA7"/>
    <w:pPr>
      <w:spacing w:after="200" w:line="276" w:lineRule="auto"/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712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D94649"/>
    <w:rPr>
      <w:b/>
      <w:bCs/>
    </w:rPr>
  </w:style>
  <w:style w:type="character" w:styleId="Lienhypertexte">
    <w:name w:val="Hyperlink"/>
    <w:basedOn w:val="Policepardfaut"/>
    <w:uiPriority w:val="99"/>
    <w:unhideWhenUsed/>
    <w:rsid w:val="00B361AD"/>
    <w:rPr>
      <w:color w:val="0563C1" w:themeColor="hyperlink"/>
      <w:u w:val="single"/>
    </w:rPr>
  </w:style>
  <w:style w:type="paragraph" w:customStyle="1" w:styleId="Default">
    <w:name w:val="Default"/>
    <w:rsid w:val="00487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E9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9106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E4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C1D"/>
  </w:style>
  <w:style w:type="paragraph" w:styleId="Pieddepage">
    <w:name w:val="footer"/>
    <w:basedOn w:val="Normal"/>
    <w:link w:val="PieddepageCar"/>
    <w:uiPriority w:val="99"/>
    <w:unhideWhenUsed/>
    <w:rsid w:val="001E4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C1D"/>
  </w:style>
  <w:style w:type="table" w:styleId="Grilledutableau">
    <w:name w:val="Table Grid"/>
    <w:basedOn w:val="TableauNormal"/>
    <w:uiPriority w:val="59"/>
    <w:rsid w:val="008E59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tes.fr/wp-content/uploads/2016/06/5-ME-Arr&#234;t&#233;-201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es.fr/wp-content/uploads/2016/06/2-ME-Arr&#234;t&#233;-2007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etes.fr/wp-content/uploads/2015/08/D&#233;cr&#232;t-ME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Jean-Frédéric DUMONT</dc:creator>
  <cp:keywords/>
  <dc:description/>
  <cp:lastModifiedBy>etes</cp:lastModifiedBy>
  <cp:revision>2</cp:revision>
  <dcterms:created xsi:type="dcterms:W3CDTF">2022-10-18T08:44:00Z</dcterms:created>
  <dcterms:modified xsi:type="dcterms:W3CDTF">2022-10-18T08:44:00Z</dcterms:modified>
</cp:coreProperties>
</file>