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87"/>
      </w:tblGrid>
      <w:tr w:rsidR="00455161" w:rsidTr="007B260C">
        <w:trPr>
          <w:jc w:val="center"/>
        </w:trPr>
        <w:tc>
          <w:tcPr>
            <w:tcW w:w="3794" w:type="dxa"/>
          </w:tcPr>
          <w:p w:rsidR="00455161" w:rsidRPr="00F75BA7" w:rsidRDefault="00455161" w:rsidP="007A39DD">
            <w:pPr>
              <w:pStyle w:val="Sansinterligne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b/>
                <w:noProof/>
                <w:sz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0ADFED8" wp14:editId="3E167804">
                  <wp:simplePos x="0" y="0"/>
                  <wp:positionH relativeFrom="column">
                    <wp:posOffset>-313055</wp:posOffset>
                  </wp:positionH>
                  <wp:positionV relativeFrom="paragraph">
                    <wp:posOffset>-57150</wp:posOffset>
                  </wp:positionV>
                  <wp:extent cx="2256790" cy="694055"/>
                  <wp:effectExtent l="0" t="0" r="0" b="0"/>
                  <wp:wrapNone/>
                  <wp:docPr id="21" name="Image 21" descr="Logo_horizontal_RVB_OFTS-fond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orizontal_RVB_OFTS-fond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90" cy="69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7" w:type="dxa"/>
          </w:tcPr>
          <w:p w:rsidR="00455161" w:rsidRPr="00F75BA7" w:rsidRDefault="00455161" w:rsidP="007A39DD">
            <w:pPr>
              <w:pStyle w:val="En-tte"/>
              <w:spacing w:line="276" w:lineRule="auto"/>
              <w:rPr>
                <w:rFonts w:ascii="Roboto" w:hAnsi="Roboto"/>
                <w:b/>
                <w:color w:val="004D6D"/>
                <w:sz w:val="20"/>
              </w:rPr>
            </w:pPr>
            <w:r w:rsidRPr="00F75BA7">
              <w:rPr>
                <w:rFonts w:ascii="Roboto" w:hAnsi="Roboto"/>
                <w:b/>
                <w:color w:val="004D6D"/>
                <w:sz w:val="20"/>
              </w:rPr>
              <w:t>Organisme de Formation au Travail Social</w:t>
            </w:r>
            <w:r>
              <w:rPr>
                <w:rFonts w:ascii="Roboto" w:hAnsi="Roboto"/>
                <w:b/>
                <w:color w:val="004D6D"/>
                <w:sz w:val="20"/>
              </w:rPr>
              <w:t xml:space="preserve"> </w:t>
            </w:r>
            <w:r w:rsidRPr="001D5EAC">
              <w:rPr>
                <w:rFonts w:ascii="Roboto" w:hAnsi="Roboto"/>
                <w:b/>
                <w:color w:val="A4BC1A"/>
                <w:sz w:val="20"/>
              </w:rPr>
              <w:t>de Lozère</w:t>
            </w:r>
          </w:p>
          <w:p w:rsidR="00455161" w:rsidRPr="00F75BA7" w:rsidRDefault="00455161" w:rsidP="007A39DD">
            <w:pPr>
              <w:pStyle w:val="Sansinterligne"/>
              <w:spacing w:line="276" w:lineRule="auto"/>
              <w:rPr>
                <w:rFonts w:ascii="Roboto" w:hAnsi="Roboto"/>
                <w:color w:val="004D6D"/>
                <w:sz w:val="18"/>
                <w:szCs w:val="18"/>
              </w:rPr>
            </w:pPr>
            <w:r w:rsidRPr="00F75BA7">
              <w:rPr>
                <w:rFonts w:ascii="Roboto" w:hAnsi="Roboto"/>
                <w:color w:val="004D6D"/>
                <w:sz w:val="18"/>
                <w:szCs w:val="18"/>
              </w:rPr>
              <w:t>17 avenue Théophile Roussel 48100 MARVEJOLS</w:t>
            </w:r>
            <w:r w:rsidR="007B260C">
              <w:rPr>
                <w:rFonts w:ascii="Roboto" w:hAnsi="Roboto"/>
                <w:color w:val="004D6D"/>
                <w:sz w:val="18"/>
                <w:szCs w:val="18"/>
              </w:rPr>
              <w:t xml:space="preserve"> - www.ofts-lozere</w:t>
            </w:r>
            <w:r>
              <w:rPr>
                <w:rFonts w:ascii="Roboto" w:hAnsi="Roboto"/>
                <w:color w:val="004D6D"/>
                <w:sz w:val="18"/>
                <w:szCs w:val="18"/>
              </w:rPr>
              <w:t>.fr</w:t>
            </w:r>
          </w:p>
          <w:p w:rsidR="00455161" w:rsidRPr="00F75BA7" w:rsidRDefault="00455161" w:rsidP="007A39DD">
            <w:pPr>
              <w:pStyle w:val="Sansinterligne"/>
              <w:spacing w:line="276" w:lineRule="auto"/>
              <w:rPr>
                <w:rFonts w:ascii="Roboto" w:hAnsi="Roboto"/>
                <w:color w:val="004D6D"/>
                <w:sz w:val="18"/>
                <w:szCs w:val="18"/>
              </w:rPr>
            </w:pPr>
            <w:r>
              <w:rPr>
                <w:rFonts w:ascii="Roboto" w:hAnsi="Roboto"/>
                <w:noProof/>
                <w:color w:val="004D6D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7F06F93B" wp14:editId="49944D16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17780</wp:posOffset>
                  </wp:positionV>
                  <wp:extent cx="140970" cy="102870"/>
                  <wp:effectExtent l="19050" t="0" r="0" b="0"/>
                  <wp:wrapNone/>
                  <wp:docPr id="22" name="Image 22" descr="C:\Users\Quentin DNKS\AppData\Local\Microsoft\Windows\INetCache\Content.Word\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Quentin DNKS\AppData\Local\Microsoft\Windows\INetCache\Content.Word\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boto" w:hAnsi="Roboto"/>
                <w:noProof/>
                <w:color w:val="004D6D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95E1A2F" wp14:editId="0A1F6B1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2540</wp:posOffset>
                  </wp:positionV>
                  <wp:extent cx="125730" cy="125730"/>
                  <wp:effectExtent l="19050" t="0" r="7620" b="0"/>
                  <wp:wrapNone/>
                  <wp:docPr id="23" name="Image 9" descr="C:\Users\Quentin DNKS\AppData\Local\Microsoft\Windows\INetCache\Content.Word\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Quentin DNKS\AppData\Local\Microsoft\Windows\INetCache\Content.Word\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boto" w:hAnsi="Roboto"/>
                <w:color w:val="004D6D"/>
                <w:sz w:val="18"/>
                <w:szCs w:val="18"/>
              </w:rPr>
              <w:t xml:space="preserve">      </w:t>
            </w:r>
            <w:r w:rsidRPr="00F75BA7">
              <w:rPr>
                <w:rFonts w:ascii="Roboto" w:hAnsi="Roboto"/>
                <w:color w:val="004D6D"/>
                <w:sz w:val="18"/>
                <w:szCs w:val="18"/>
              </w:rPr>
              <w:t xml:space="preserve">04.66.32.27.78   </w:t>
            </w:r>
            <w:r>
              <w:rPr>
                <w:rFonts w:ascii="Roboto" w:hAnsi="Roboto"/>
                <w:color w:val="004D6D"/>
                <w:sz w:val="18"/>
                <w:szCs w:val="18"/>
              </w:rPr>
              <w:t xml:space="preserve">            </w:t>
            </w:r>
            <w:r w:rsidR="007B260C">
              <w:rPr>
                <w:rFonts w:ascii="Roboto" w:hAnsi="Roboto"/>
                <w:color w:val="004D6D"/>
                <w:sz w:val="18"/>
                <w:szCs w:val="18"/>
              </w:rPr>
              <w:t>contact@ofts-lozere</w:t>
            </w:r>
            <w:r w:rsidRPr="00F75BA7">
              <w:rPr>
                <w:rFonts w:ascii="Roboto" w:hAnsi="Roboto"/>
                <w:color w:val="004D6D"/>
                <w:sz w:val="18"/>
                <w:szCs w:val="18"/>
              </w:rPr>
              <w:t xml:space="preserve">.fr </w:t>
            </w:r>
          </w:p>
          <w:p w:rsidR="00455161" w:rsidRPr="00F75BA7" w:rsidRDefault="00455161" w:rsidP="007A39DD">
            <w:pPr>
              <w:pStyle w:val="Sansinterligne"/>
              <w:spacing w:line="276" w:lineRule="auto"/>
              <w:rPr>
                <w:rFonts w:ascii="Roboto" w:hAnsi="Roboto"/>
                <w:color w:val="004D6D"/>
                <w:sz w:val="14"/>
                <w:szCs w:val="18"/>
              </w:rPr>
            </w:pPr>
            <w:r w:rsidRPr="00F75BA7">
              <w:rPr>
                <w:rFonts w:ascii="Roboto" w:hAnsi="Roboto"/>
                <w:color w:val="004D6D"/>
                <w:sz w:val="14"/>
                <w:szCs w:val="18"/>
              </w:rPr>
              <w:t>Formation continue n° 91-480000448</w:t>
            </w:r>
          </w:p>
          <w:p w:rsidR="00455161" w:rsidRPr="00F75BA7" w:rsidRDefault="00455161" w:rsidP="007A39DD">
            <w:pPr>
              <w:pStyle w:val="Sansinterligne"/>
              <w:rPr>
                <w:rFonts w:ascii="Roboto" w:hAnsi="Roboto"/>
                <w:sz w:val="18"/>
                <w:szCs w:val="18"/>
              </w:rPr>
            </w:pPr>
          </w:p>
        </w:tc>
      </w:tr>
    </w:tbl>
    <w:p w:rsidR="00455161" w:rsidRPr="00360257" w:rsidRDefault="007B260C" w:rsidP="00360257">
      <w:pPr>
        <w:pStyle w:val="Titre1"/>
        <w:rPr>
          <w:sz w:val="2"/>
          <w:szCs w:val="2"/>
        </w:rPr>
      </w:pPr>
      <w:r>
        <w:rPr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-817245</wp:posOffset>
                </wp:positionV>
                <wp:extent cx="0" cy="8667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D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DEF62" id="Connecteur droit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-64.35pt" to="177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" strokecolor="#004d6d" strokeweight=".5pt">
                <v:stroke joinstyle="miter"/>
              </v:line>
            </w:pict>
          </mc:Fallback>
        </mc:AlternateContent>
      </w:r>
    </w:p>
    <w:p w:rsidR="00A0547D" w:rsidRPr="00DF5BD9" w:rsidRDefault="00A0547D" w:rsidP="00A0547D">
      <w:pPr>
        <w:pStyle w:val="Titre1"/>
        <w:pBdr>
          <w:top w:val="double" w:sz="4" w:space="1" w:color="A4BC1A"/>
          <w:bottom w:val="double" w:sz="4" w:space="1" w:color="A4BC1A"/>
        </w:pBdr>
        <w:spacing w:before="0" w:line="240" w:lineRule="auto"/>
        <w:jc w:val="both"/>
        <w:rPr>
          <w:rFonts w:ascii="Roboto Lt" w:hAnsi="Roboto Lt"/>
          <w:sz w:val="10"/>
          <w:szCs w:val="10"/>
        </w:rPr>
      </w:pPr>
    </w:p>
    <w:p w:rsidR="002968D7" w:rsidRPr="00237356" w:rsidRDefault="009023F6" w:rsidP="00A0547D">
      <w:pPr>
        <w:pStyle w:val="Titre1"/>
        <w:pBdr>
          <w:top w:val="double" w:sz="4" w:space="1" w:color="A4BC1A"/>
          <w:bottom w:val="double" w:sz="4" w:space="1" w:color="A4BC1A"/>
        </w:pBdr>
        <w:spacing w:before="0" w:line="240" w:lineRule="auto"/>
        <w:jc w:val="center"/>
        <w:rPr>
          <w:rFonts w:ascii="Quicksand Bold" w:hAnsi="Quicksand Bold"/>
          <w:b/>
          <w:color w:val="004D6D"/>
        </w:rPr>
      </w:pPr>
      <w:r>
        <w:rPr>
          <w:rFonts w:ascii="Quicksand Bold" w:hAnsi="Quicksand Bold"/>
          <w:b/>
          <w:color w:val="004D6D"/>
        </w:rPr>
        <w:t>UN PAS VERS L’AUTISME</w:t>
      </w:r>
    </w:p>
    <w:p w:rsidR="00A0547D" w:rsidRPr="00DF5BD9" w:rsidRDefault="00A0547D" w:rsidP="00A0547D">
      <w:pPr>
        <w:pBdr>
          <w:top w:val="double" w:sz="4" w:space="1" w:color="A4BC1A"/>
          <w:bottom w:val="double" w:sz="4" w:space="1" w:color="A4BC1A"/>
        </w:pBdr>
        <w:spacing w:after="0" w:line="240" w:lineRule="auto"/>
        <w:jc w:val="both"/>
        <w:rPr>
          <w:rFonts w:ascii="Roboto Lt" w:hAnsi="Roboto Lt"/>
          <w:sz w:val="10"/>
          <w:szCs w:val="10"/>
        </w:rPr>
      </w:pPr>
    </w:p>
    <w:p w:rsidR="009023F6" w:rsidRPr="009023F6" w:rsidRDefault="009023F6" w:rsidP="009023F6">
      <w:pPr>
        <w:pBdr>
          <w:top w:val="double" w:sz="4" w:space="1" w:color="A4BC1A"/>
          <w:bottom w:val="double" w:sz="4" w:space="1" w:color="A4BC1A"/>
        </w:pBdr>
        <w:spacing w:after="0" w:line="240" w:lineRule="auto"/>
        <w:jc w:val="center"/>
        <w:rPr>
          <w:rFonts w:ascii="Quicksand Bold" w:hAnsi="Quicksand Bold"/>
          <w:color w:val="76C7E5"/>
        </w:rPr>
      </w:pPr>
      <w:r w:rsidRPr="009023F6">
        <w:rPr>
          <w:rFonts w:ascii="Quicksand Bold" w:hAnsi="Quicksand Bold"/>
          <w:color w:val="76C7E5"/>
        </w:rPr>
        <w:t>ACCOMPAGNEMENT DES ADULTES AYANT UN TROUBLE DU SPECTRE DE L’AUTISME ET DES TROUBLES ASSOCIES</w:t>
      </w:r>
    </w:p>
    <w:p w:rsidR="009023F6" w:rsidRPr="00DF5BD9" w:rsidRDefault="009023F6" w:rsidP="00A0547D">
      <w:pPr>
        <w:pBdr>
          <w:top w:val="double" w:sz="4" w:space="1" w:color="A4BC1A"/>
          <w:bottom w:val="double" w:sz="4" w:space="1" w:color="A4BC1A"/>
        </w:pBdr>
        <w:spacing w:after="0" w:line="240" w:lineRule="auto"/>
        <w:jc w:val="both"/>
        <w:rPr>
          <w:rFonts w:ascii="Roboto Lt" w:hAnsi="Roboto Lt"/>
          <w:sz w:val="10"/>
          <w:szCs w:val="10"/>
        </w:rPr>
      </w:pPr>
    </w:p>
    <w:p w:rsidR="00A0547D" w:rsidRPr="00DF5BD9" w:rsidRDefault="00A0547D" w:rsidP="00A0547D">
      <w:pPr>
        <w:spacing w:after="0" w:line="240" w:lineRule="auto"/>
        <w:jc w:val="both"/>
        <w:rPr>
          <w:rFonts w:ascii="Roboto Lt" w:hAnsi="Roboto Lt"/>
          <w:sz w:val="10"/>
          <w:szCs w:val="10"/>
        </w:rPr>
      </w:pPr>
    </w:p>
    <w:p w:rsidR="00A0547D" w:rsidRPr="00DF5BD9" w:rsidRDefault="00A0547D" w:rsidP="00A0547D">
      <w:pPr>
        <w:spacing w:after="0" w:line="240" w:lineRule="auto"/>
        <w:jc w:val="both"/>
        <w:rPr>
          <w:rFonts w:ascii="Roboto Lt" w:hAnsi="Roboto Lt"/>
          <w:sz w:val="10"/>
          <w:szCs w:val="10"/>
        </w:rPr>
      </w:pPr>
    </w:p>
    <w:p w:rsidR="0069667C" w:rsidRPr="00237356" w:rsidRDefault="009023F6" w:rsidP="00A0547D">
      <w:pPr>
        <w:pStyle w:val="Titre2"/>
        <w:spacing w:before="0" w:line="240" w:lineRule="auto"/>
        <w:jc w:val="both"/>
        <w:rPr>
          <w:rFonts w:ascii="Quicksand Bold" w:hAnsi="Quicksand Bold"/>
          <w:color w:val="408FB3"/>
        </w:rPr>
      </w:pPr>
      <w:r>
        <w:rPr>
          <w:rFonts w:ascii="Quicksand Bold" w:hAnsi="Quicksand Bold"/>
          <w:color w:val="408FB3"/>
        </w:rPr>
        <w:t>Public</w:t>
      </w:r>
    </w:p>
    <w:p w:rsidR="00E9106C" w:rsidRPr="00813B5C" w:rsidRDefault="009023F6" w:rsidP="00A0547D">
      <w:pPr>
        <w:pStyle w:val="Sansinterligne"/>
        <w:jc w:val="both"/>
        <w:rPr>
          <w:rFonts w:ascii="Roboto Lt" w:hAnsi="Roboto Lt"/>
          <w:color w:val="FF0000"/>
          <w:sz w:val="20"/>
          <w:szCs w:val="20"/>
        </w:rPr>
      </w:pPr>
      <w:r>
        <w:rPr>
          <w:rFonts w:ascii="Roboto Lt" w:eastAsia="Times New Roman" w:hAnsi="Roboto Lt" w:cstheme="minorHAnsi"/>
          <w:sz w:val="20"/>
          <w:szCs w:val="20"/>
          <w:lang w:eastAsia="fr-FR"/>
        </w:rPr>
        <w:t>Cette action de formation s’adresse à tout professionnel du travail social et/ou médico-social.</w:t>
      </w:r>
    </w:p>
    <w:p w:rsidR="00B361AD" w:rsidRPr="00360257" w:rsidRDefault="00B361AD" w:rsidP="00A0547D">
      <w:pPr>
        <w:spacing w:after="0" w:line="240" w:lineRule="auto"/>
        <w:jc w:val="both"/>
        <w:rPr>
          <w:rFonts w:ascii="Roboto Lt" w:hAnsi="Roboto Lt"/>
          <w:sz w:val="10"/>
          <w:szCs w:val="10"/>
        </w:rPr>
      </w:pPr>
    </w:p>
    <w:p w:rsidR="00455161" w:rsidRPr="00360257" w:rsidRDefault="00455161" w:rsidP="00A0547D">
      <w:pPr>
        <w:spacing w:after="0" w:line="240" w:lineRule="auto"/>
        <w:jc w:val="both"/>
        <w:rPr>
          <w:rFonts w:ascii="Roboto Lt" w:hAnsi="Roboto Lt"/>
          <w:sz w:val="10"/>
          <w:szCs w:val="10"/>
        </w:rPr>
      </w:pPr>
    </w:p>
    <w:p w:rsidR="000C1DA7" w:rsidRPr="00237356" w:rsidRDefault="000C1DA7" w:rsidP="00A0547D">
      <w:pPr>
        <w:pStyle w:val="Titre2"/>
        <w:spacing w:before="0" w:line="240" w:lineRule="auto"/>
        <w:jc w:val="both"/>
        <w:rPr>
          <w:rFonts w:ascii="Quicksand Bold" w:hAnsi="Quicksand Bold"/>
          <w:color w:val="408FB3"/>
        </w:rPr>
      </w:pPr>
      <w:r w:rsidRPr="00237356">
        <w:rPr>
          <w:rFonts w:ascii="Quicksand Bold" w:hAnsi="Quicksand Bold"/>
          <w:color w:val="408FB3"/>
        </w:rPr>
        <w:t xml:space="preserve">Prérequis </w:t>
      </w:r>
    </w:p>
    <w:p w:rsidR="00B361AD" w:rsidRPr="00813B5C" w:rsidRDefault="00B361AD" w:rsidP="00A0547D">
      <w:pPr>
        <w:spacing w:after="0" w:line="240" w:lineRule="auto"/>
        <w:jc w:val="both"/>
        <w:rPr>
          <w:rFonts w:ascii="Roboto Lt" w:hAnsi="Roboto Lt" w:cs="Arial"/>
          <w:sz w:val="20"/>
          <w:szCs w:val="20"/>
        </w:rPr>
      </w:pPr>
      <w:r w:rsidRPr="00813B5C">
        <w:rPr>
          <w:rFonts w:ascii="Roboto Lt" w:hAnsi="Roboto Lt" w:cs="Arial"/>
          <w:sz w:val="20"/>
          <w:szCs w:val="20"/>
        </w:rPr>
        <w:t xml:space="preserve">Les candidats </w:t>
      </w:r>
      <w:r w:rsidR="00CE7A43" w:rsidRPr="00813B5C">
        <w:rPr>
          <w:rFonts w:ascii="Roboto Lt" w:hAnsi="Roboto Lt" w:cs="Arial"/>
          <w:sz w:val="20"/>
          <w:szCs w:val="20"/>
        </w:rPr>
        <w:t>doivent remplir l</w:t>
      </w:r>
      <w:r w:rsidRPr="00813B5C">
        <w:rPr>
          <w:rFonts w:ascii="Roboto Lt" w:hAnsi="Roboto Lt" w:cs="Arial"/>
          <w:sz w:val="20"/>
          <w:szCs w:val="20"/>
        </w:rPr>
        <w:t>es conditions suivantes :</w:t>
      </w:r>
    </w:p>
    <w:p w:rsidR="00A0547D" w:rsidRPr="00813B5C" w:rsidRDefault="00A0547D" w:rsidP="00A0547D">
      <w:pPr>
        <w:spacing w:after="0" w:line="240" w:lineRule="auto"/>
        <w:jc w:val="both"/>
        <w:rPr>
          <w:rFonts w:ascii="Roboto Lt" w:hAnsi="Roboto Lt" w:cs="Arial"/>
          <w:sz w:val="6"/>
          <w:szCs w:val="6"/>
        </w:rPr>
      </w:pPr>
    </w:p>
    <w:p w:rsidR="00B361AD" w:rsidRPr="00813B5C" w:rsidRDefault="00813B5C" w:rsidP="00A0547D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Roboto Lt" w:hAnsi="Roboto Lt" w:cs="Arial"/>
          <w:sz w:val="20"/>
          <w:szCs w:val="20"/>
        </w:rPr>
      </w:pPr>
      <w:r w:rsidRPr="00813B5C">
        <w:rPr>
          <w:rFonts w:ascii="Roboto Lt" w:hAnsi="Roboto Lt" w:cs="Arial"/>
          <w:sz w:val="20"/>
          <w:szCs w:val="20"/>
        </w:rPr>
        <w:t>Être</w:t>
      </w:r>
      <w:r w:rsidR="0019742E" w:rsidRPr="00813B5C">
        <w:rPr>
          <w:rFonts w:ascii="Roboto Lt" w:hAnsi="Roboto Lt" w:cs="Arial"/>
          <w:sz w:val="20"/>
          <w:szCs w:val="20"/>
        </w:rPr>
        <w:t xml:space="preserve"> </w:t>
      </w:r>
      <w:r w:rsidR="009023F6">
        <w:rPr>
          <w:rFonts w:ascii="Roboto Lt" w:hAnsi="Roboto Lt" w:cs="Arial"/>
          <w:sz w:val="20"/>
          <w:szCs w:val="20"/>
        </w:rPr>
        <w:t>salarié</w:t>
      </w:r>
      <w:r w:rsidR="0019742E" w:rsidRPr="00813B5C">
        <w:rPr>
          <w:rFonts w:ascii="Roboto Lt" w:hAnsi="Roboto Lt" w:cs="Arial"/>
          <w:sz w:val="20"/>
          <w:szCs w:val="20"/>
        </w:rPr>
        <w:t xml:space="preserve"> </w:t>
      </w:r>
      <w:r w:rsidR="009023F6">
        <w:rPr>
          <w:rFonts w:ascii="Roboto Lt" w:hAnsi="Roboto Lt" w:cs="Arial"/>
          <w:sz w:val="20"/>
          <w:szCs w:val="20"/>
        </w:rPr>
        <w:t xml:space="preserve">d’un </w:t>
      </w:r>
      <w:r w:rsidR="00192378">
        <w:rPr>
          <w:rFonts w:ascii="Roboto Lt" w:hAnsi="Roboto Lt" w:cs="Arial"/>
          <w:sz w:val="20"/>
          <w:szCs w:val="20"/>
        </w:rPr>
        <w:t>établissement</w:t>
      </w:r>
      <w:r w:rsidR="009023F6">
        <w:rPr>
          <w:rFonts w:ascii="Roboto Lt" w:hAnsi="Roboto Lt" w:cs="Arial"/>
          <w:sz w:val="20"/>
          <w:szCs w:val="20"/>
        </w:rPr>
        <w:t xml:space="preserve"> social ou médico-social</w:t>
      </w:r>
    </w:p>
    <w:p w:rsidR="00B361AD" w:rsidRPr="00813B5C" w:rsidRDefault="00B361AD" w:rsidP="00A0547D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Roboto Lt" w:hAnsi="Roboto Lt" w:cs="Arial"/>
          <w:sz w:val="20"/>
          <w:szCs w:val="20"/>
        </w:rPr>
      </w:pPr>
      <w:r w:rsidRPr="00813B5C">
        <w:rPr>
          <w:rFonts w:ascii="Roboto Lt" w:hAnsi="Roboto Lt" w:cs="Arial"/>
          <w:sz w:val="20"/>
          <w:szCs w:val="20"/>
        </w:rPr>
        <w:t xml:space="preserve">Avoir </w:t>
      </w:r>
      <w:r w:rsidR="009023F6">
        <w:rPr>
          <w:rFonts w:ascii="Roboto Lt" w:hAnsi="Roboto Lt" w:cs="Arial"/>
          <w:sz w:val="20"/>
          <w:szCs w:val="20"/>
        </w:rPr>
        <w:t>l’accord de l’employeur et bénéficier d’un financement</w:t>
      </w:r>
    </w:p>
    <w:p w:rsidR="00A0547D" w:rsidRPr="00360257" w:rsidRDefault="00A0547D" w:rsidP="00A0547D">
      <w:pPr>
        <w:spacing w:after="0" w:line="240" w:lineRule="auto"/>
        <w:jc w:val="both"/>
        <w:rPr>
          <w:rFonts w:ascii="Roboto Lt" w:hAnsi="Roboto Lt" w:cs="Arial"/>
          <w:sz w:val="10"/>
          <w:szCs w:val="10"/>
        </w:rPr>
      </w:pPr>
    </w:p>
    <w:p w:rsidR="00455161" w:rsidRPr="00360257" w:rsidRDefault="00455161" w:rsidP="00A0547D">
      <w:pPr>
        <w:spacing w:after="0" w:line="240" w:lineRule="auto"/>
        <w:jc w:val="both"/>
        <w:rPr>
          <w:rFonts w:ascii="Roboto Lt" w:hAnsi="Roboto Lt" w:cs="Arial"/>
          <w:sz w:val="10"/>
          <w:szCs w:val="10"/>
        </w:rPr>
      </w:pPr>
    </w:p>
    <w:p w:rsidR="000C1DA7" w:rsidRPr="00237356" w:rsidRDefault="000C1DA7" w:rsidP="00A0547D">
      <w:pPr>
        <w:pStyle w:val="Titre2"/>
        <w:spacing w:before="0" w:line="240" w:lineRule="auto"/>
        <w:jc w:val="both"/>
        <w:rPr>
          <w:rFonts w:ascii="Quicksand Bold" w:hAnsi="Quicksand Bold"/>
          <w:color w:val="408FB3"/>
        </w:rPr>
      </w:pPr>
      <w:r w:rsidRPr="00237356">
        <w:rPr>
          <w:rFonts w:ascii="Quicksand Bold" w:hAnsi="Quicksand Bold"/>
          <w:color w:val="408FB3"/>
        </w:rPr>
        <w:t>Objectifs généraux</w:t>
      </w:r>
    </w:p>
    <w:p w:rsidR="009023F6" w:rsidRDefault="009023F6" w:rsidP="009023F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Roboto Lt" w:hAnsi="Roboto Lt"/>
          <w:sz w:val="20"/>
          <w:szCs w:val="20"/>
        </w:rPr>
      </w:pPr>
      <w:r>
        <w:rPr>
          <w:rFonts w:ascii="Roboto Lt" w:hAnsi="Roboto Lt"/>
          <w:sz w:val="20"/>
          <w:szCs w:val="20"/>
        </w:rPr>
        <w:t>Former les équipes de professionnels aux fondamentaux de l’autisme et de la déficience intellectuelle.</w:t>
      </w:r>
    </w:p>
    <w:p w:rsidR="009023F6" w:rsidRPr="009023F6" w:rsidRDefault="009023F6" w:rsidP="009023F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Roboto Lt" w:hAnsi="Roboto Lt"/>
          <w:sz w:val="20"/>
          <w:szCs w:val="20"/>
        </w:rPr>
      </w:pPr>
      <w:r w:rsidRPr="009023F6">
        <w:rPr>
          <w:rFonts w:ascii="Roboto Lt" w:hAnsi="Roboto Lt"/>
          <w:sz w:val="20"/>
          <w:szCs w:val="20"/>
        </w:rPr>
        <w:t>Donner aux équipes de professionnels les outils de base pour la gestion des comportements défis.</w:t>
      </w:r>
    </w:p>
    <w:p w:rsidR="009023F6" w:rsidRPr="009023F6" w:rsidRDefault="009023F6" w:rsidP="009023F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Roboto Lt" w:hAnsi="Roboto Lt"/>
          <w:sz w:val="20"/>
          <w:szCs w:val="20"/>
        </w:rPr>
      </w:pPr>
      <w:r w:rsidRPr="009023F6">
        <w:rPr>
          <w:rFonts w:ascii="Roboto Lt" w:hAnsi="Roboto Lt"/>
          <w:sz w:val="20"/>
          <w:szCs w:val="20"/>
        </w:rPr>
        <w:t>Soutenir la dynamique institutionnelle dans la proposition d’un accompagnement spécifique.</w:t>
      </w:r>
    </w:p>
    <w:p w:rsidR="009023F6" w:rsidRPr="009023F6" w:rsidRDefault="009023F6" w:rsidP="009023F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Roboto Lt" w:hAnsi="Roboto Lt"/>
          <w:sz w:val="20"/>
          <w:szCs w:val="20"/>
        </w:rPr>
      </w:pPr>
      <w:r w:rsidRPr="009023F6">
        <w:rPr>
          <w:rFonts w:ascii="Roboto Lt" w:hAnsi="Roboto Lt"/>
          <w:sz w:val="20"/>
          <w:szCs w:val="20"/>
        </w:rPr>
        <w:t>Adapter les recommandations de bonnes pratiques professionnelles aux réalités de terrain.</w:t>
      </w:r>
    </w:p>
    <w:p w:rsidR="009023F6" w:rsidRPr="009023F6" w:rsidRDefault="009023F6" w:rsidP="009023F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Roboto Lt" w:hAnsi="Roboto Lt"/>
          <w:sz w:val="20"/>
          <w:szCs w:val="20"/>
        </w:rPr>
      </w:pPr>
      <w:r w:rsidRPr="009023F6">
        <w:rPr>
          <w:rFonts w:ascii="Roboto Lt" w:hAnsi="Roboto Lt"/>
          <w:sz w:val="20"/>
          <w:szCs w:val="20"/>
        </w:rPr>
        <w:t xml:space="preserve">Proposer un programme axé sur le concret, à partir des situations rencontrées par les professionnels au quotidien, pour une </w:t>
      </w:r>
      <w:proofErr w:type="spellStart"/>
      <w:r w:rsidRPr="009023F6">
        <w:rPr>
          <w:rFonts w:ascii="Roboto Lt" w:hAnsi="Roboto Lt"/>
          <w:sz w:val="20"/>
          <w:szCs w:val="20"/>
        </w:rPr>
        <w:t>co</w:t>
      </w:r>
      <w:proofErr w:type="spellEnd"/>
      <w:r w:rsidRPr="009023F6">
        <w:rPr>
          <w:rFonts w:ascii="Roboto Lt" w:hAnsi="Roboto Lt"/>
          <w:sz w:val="20"/>
          <w:szCs w:val="20"/>
        </w:rPr>
        <w:t>-construction d’orientations de travail.</w:t>
      </w:r>
    </w:p>
    <w:p w:rsidR="008B1F37" w:rsidRPr="00360257" w:rsidRDefault="008B1F37" w:rsidP="00455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Roboto Lt" w:hAnsi="Roboto Lt" w:cs="Arial"/>
          <w:color w:val="FF0000"/>
          <w:sz w:val="10"/>
          <w:szCs w:val="10"/>
        </w:rPr>
      </w:pPr>
      <w:r w:rsidRPr="00360257">
        <w:rPr>
          <w:rFonts w:ascii="Roboto Lt" w:hAnsi="Roboto Lt" w:cs="Arial"/>
          <w:color w:val="FF0000"/>
          <w:sz w:val="16"/>
          <w:szCs w:val="16"/>
        </w:rPr>
        <w:t> </w:t>
      </w:r>
    </w:p>
    <w:p w:rsidR="00487127" w:rsidRPr="00360257" w:rsidRDefault="00487127" w:rsidP="00A0547D">
      <w:pPr>
        <w:spacing w:after="0" w:line="240" w:lineRule="auto"/>
        <w:jc w:val="both"/>
        <w:rPr>
          <w:rFonts w:ascii="Roboto Lt" w:hAnsi="Roboto Lt"/>
          <w:sz w:val="10"/>
          <w:szCs w:val="10"/>
        </w:rPr>
      </w:pPr>
    </w:p>
    <w:p w:rsidR="000C1DA7" w:rsidRPr="00237356" w:rsidRDefault="000C1DA7" w:rsidP="00A0547D">
      <w:pPr>
        <w:pStyle w:val="Titre2"/>
        <w:spacing w:before="0" w:line="240" w:lineRule="auto"/>
        <w:jc w:val="both"/>
        <w:rPr>
          <w:rFonts w:ascii="Quicksand Bold" w:hAnsi="Quicksand Bold"/>
          <w:color w:val="408FB3"/>
        </w:rPr>
      </w:pPr>
      <w:r w:rsidRPr="00237356">
        <w:rPr>
          <w:rFonts w:ascii="Quicksand Bold" w:hAnsi="Quicksand Bold"/>
          <w:color w:val="408FB3"/>
        </w:rPr>
        <w:t>Modalités pédagogiques</w:t>
      </w:r>
    </w:p>
    <w:p w:rsidR="000C1DA7" w:rsidRPr="00360257" w:rsidRDefault="009023F6" w:rsidP="00360257">
      <w:pPr>
        <w:spacing w:after="0" w:line="240" w:lineRule="auto"/>
        <w:jc w:val="both"/>
        <w:rPr>
          <w:rFonts w:ascii="Roboto Lt" w:hAnsi="Roboto Lt"/>
          <w:sz w:val="20"/>
          <w:szCs w:val="20"/>
        </w:rPr>
      </w:pPr>
      <w:r>
        <w:rPr>
          <w:rFonts w:ascii="Roboto Lt" w:hAnsi="Roboto Lt"/>
          <w:sz w:val="20"/>
          <w:szCs w:val="20"/>
        </w:rPr>
        <w:t xml:space="preserve">Cours magistraux - </w:t>
      </w:r>
      <w:r w:rsidR="000C1DA7" w:rsidRPr="00813B5C">
        <w:rPr>
          <w:rFonts w:ascii="Roboto Lt" w:hAnsi="Roboto Lt"/>
          <w:sz w:val="20"/>
          <w:szCs w:val="20"/>
        </w:rPr>
        <w:t>Pédagogie active</w:t>
      </w:r>
      <w:r w:rsidR="00360257">
        <w:rPr>
          <w:rFonts w:ascii="Roboto Lt" w:hAnsi="Roboto Lt"/>
          <w:sz w:val="20"/>
          <w:szCs w:val="20"/>
        </w:rPr>
        <w:t xml:space="preserve"> - </w:t>
      </w:r>
      <w:r>
        <w:rPr>
          <w:rFonts w:ascii="Roboto Lt" w:hAnsi="Roboto Lt"/>
          <w:sz w:val="20"/>
          <w:szCs w:val="20"/>
        </w:rPr>
        <w:t>Mise en situation – Etude de cas</w:t>
      </w:r>
      <w:r w:rsidR="001D5EAC">
        <w:rPr>
          <w:rFonts w:ascii="Roboto Lt" w:hAnsi="Roboto Lt"/>
        </w:rPr>
        <w:tab/>
      </w:r>
    </w:p>
    <w:p w:rsidR="00A0547D" w:rsidRPr="00360257" w:rsidRDefault="00A0547D" w:rsidP="00A0547D">
      <w:pPr>
        <w:spacing w:after="0" w:line="240" w:lineRule="auto"/>
        <w:jc w:val="both"/>
        <w:rPr>
          <w:rFonts w:ascii="Roboto Lt" w:hAnsi="Roboto Lt"/>
          <w:sz w:val="10"/>
          <w:szCs w:val="10"/>
        </w:rPr>
      </w:pPr>
    </w:p>
    <w:p w:rsidR="00455161" w:rsidRPr="00DF5BD9" w:rsidRDefault="00455161" w:rsidP="00A0547D">
      <w:pPr>
        <w:spacing w:after="0" w:line="240" w:lineRule="auto"/>
        <w:jc w:val="both"/>
        <w:rPr>
          <w:rFonts w:ascii="Roboto Lt" w:hAnsi="Roboto Lt"/>
          <w:sz w:val="6"/>
          <w:szCs w:val="6"/>
        </w:rPr>
      </w:pPr>
    </w:p>
    <w:p w:rsidR="000C1DA7" w:rsidRPr="00237356" w:rsidRDefault="000C1DA7" w:rsidP="00A0547D">
      <w:pPr>
        <w:pStyle w:val="Titre2"/>
        <w:spacing w:before="0" w:line="240" w:lineRule="auto"/>
        <w:jc w:val="both"/>
        <w:rPr>
          <w:rFonts w:ascii="Quicksand Bold" w:eastAsia="Arial Unicode MS" w:hAnsi="Quicksand Bold"/>
          <w:color w:val="408FB3"/>
        </w:rPr>
      </w:pPr>
      <w:bookmarkStart w:id="0" w:name="_Toc448226777"/>
      <w:bookmarkStart w:id="1" w:name="_Toc274908677"/>
      <w:bookmarkStart w:id="2" w:name="_Toc212882765"/>
      <w:bookmarkStart w:id="3" w:name="_Toc200531798"/>
      <w:r w:rsidRPr="00237356">
        <w:rPr>
          <w:rFonts w:ascii="Quicksand Bold" w:eastAsia="Arial Unicode MS" w:hAnsi="Quicksand Bold"/>
          <w:color w:val="408FB3"/>
        </w:rPr>
        <w:t>Modalités d’évaluation</w:t>
      </w:r>
      <w:bookmarkEnd w:id="0"/>
      <w:bookmarkEnd w:id="1"/>
      <w:bookmarkEnd w:id="2"/>
      <w:bookmarkEnd w:id="3"/>
    </w:p>
    <w:p w:rsidR="00487127" w:rsidRPr="00DF5BD9" w:rsidRDefault="00360257" w:rsidP="00455161">
      <w:pPr>
        <w:spacing w:after="0" w:line="240" w:lineRule="auto"/>
        <w:jc w:val="both"/>
        <w:rPr>
          <w:rFonts w:ascii="Roboto Lt" w:hAnsi="Roboto Lt"/>
          <w:sz w:val="20"/>
          <w:szCs w:val="20"/>
        </w:rPr>
      </w:pPr>
      <w:r w:rsidRPr="00DF5BD9">
        <w:rPr>
          <w:rFonts w:ascii="Roboto Lt" w:hAnsi="Roboto Lt"/>
          <w:sz w:val="20"/>
          <w:szCs w:val="20"/>
        </w:rPr>
        <w:t>QCM</w:t>
      </w:r>
    </w:p>
    <w:p w:rsidR="00A0547D" w:rsidRPr="00360257" w:rsidRDefault="00A0547D" w:rsidP="00455161">
      <w:pPr>
        <w:pStyle w:val="Titre2"/>
        <w:spacing w:before="0" w:line="240" w:lineRule="auto"/>
        <w:jc w:val="both"/>
        <w:rPr>
          <w:rFonts w:ascii="Roboto Lt" w:hAnsi="Roboto Lt"/>
          <w:sz w:val="10"/>
          <w:szCs w:val="10"/>
        </w:rPr>
      </w:pPr>
    </w:p>
    <w:p w:rsidR="00455161" w:rsidRPr="00DF5BD9" w:rsidRDefault="00455161" w:rsidP="00455161">
      <w:pPr>
        <w:spacing w:after="0" w:line="240" w:lineRule="auto"/>
        <w:rPr>
          <w:sz w:val="6"/>
          <w:szCs w:val="6"/>
        </w:rPr>
      </w:pPr>
    </w:p>
    <w:p w:rsidR="009023F6" w:rsidRPr="00237356" w:rsidRDefault="009023F6" w:rsidP="009023F6">
      <w:pPr>
        <w:pStyle w:val="Titre2"/>
        <w:spacing w:before="0" w:line="240" w:lineRule="auto"/>
        <w:jc w:val="both"/>
        <w:rPr>
          <w:rFonts w:ascii="Quicksand Bold" w:eastAsia="Arial Unicode MS" w:hAnsi="Quicksand Bold"/>
          <w:color w:val="408FB3"/>
        </w:rPr>
      </w:pPr>
      <w:r>
        <w:rPr>
          <w:rFonts w:ascii="Quicksand Bold" w:eastAsia="Arial Unicode MS" w:hAnsi="Quicksand Bold"/>
          <w:color w:val="408FB3"/>
        </w:rPr>
        <w:t>Durée</w:t>
      </w:r>
    </w:p>
    <w:p w:rsidR="009023F6" w:rsidRPr="009023F6" w:rsidRDefault="009023F6" w:rsidP="00360257">
      <w:pPr>
        <w:spacing w:after="0" w:line="240" w:lineRule="auto"/>
        <w:jc w:val="both"/>
        <w:rPr>
          <w:rFonts w:ascii="Roboto Lt" w:hAnsi="Roboto Lt"/>
          <w:sz w:val="20"/>
          <w:szCs w:val="20"/>
        </w:rPr>
      </w:pPr>
      <w:r w:rsidRPr="009023F6">
        <w:rPr>
          <w:rFonts w:ascii="Roboto Lt" w:hAnsi="Roboto Lt"/>
          <w:sz w:val="20"/>
          <w:szCs w:val="20"/>
        </w:rPr>
        <w:t>35 heures réparties sur 5 jours</w:t>
      </w:r>
    </w:p>
    <w:p w:rsidR="009023F6" w:rsidRPr="00360257" w:rsidRDefault="009023F6" w:rsidP="00360257">
      <w:pPr>
        <w:pStyle w:val="Titre2"/>
        <w:tabs>
          <w:tab w:val="left" w:pos="8160"/>
        </w:tabs>
        <w:spacing w:before="0" w:line="240" w:lineRule="auto"/>
        <w:jc w:val="both"/>
        <w:rPr>
          <w:rFonts w:ascii="Quicksand Bold" w:hAnsi="Quicksand Bold"/>
          <w:color w:val="408FB3"/>
          <w:sz w:val="10"/>
          <w:szCs w:val="10"/>
        </w:rPr>
      </w:pPr>
    </w:p>
    <w:p w:rsidR="009023F6" w:rsidRPr="00360257" w:rsidRDefault="009023F6" w:rsidP="00360257">
      <w:pPr>
        <w:spacing w:after="0" w:line="240" w:lineRule="auto"/>
        <w:rPr>
          <w:sz w:val="10"/>
          <w:szCs w:val="10"/>
        </w:rPr>
      </w:pPr>
    </w:p>
    <w:p w:rsidR="00B5784E" w:rsidRPr="00237356" w:rsidRDefault="00D36569" w:rsidP="00360257">
      <w:pPr>
        <w:pStyle w:val="Titre2"/>
        <w:tabs>
          <w:tab w:val="left" w:pos="8160"/>
        </w:tabs>
        <w:spacing w:before="0" w:line="240" w:lineRule="auto"/>
        <w:jc w:val="both"/>
        <w:rPr>
          <w:rFonts w:ascii="Quicksand Bold" w:hAnsi="Quicksand Bold"/>
          <w:color w:val="408FB3"/>
        </w:rPr>
      </w:pPr>
      <w:r w:rsidRPr="00237356">
        <w:rPr>
          <w:rFonts w:ascii="Quicksand Bold" w:hAnsi="Quicksand Bold"/>
          <w:color w:val="408FB3"/>
        </w:rPr>
        <w:t>Intervenant</w:t>
      </w:r>
      <w:r w:rsidR="00DF5BD9">
        <w:rPr>
          <w:rFonts w:ascii="Quicksand Bold" w:hAnsi="Quicksand Bold"/>
          <w:color w:val="408FB3"/>
        </w:rPr>
        <w:t>s</w:t>
      </w:r>
      <w:r w:rsidR="00813B5C" w:rsidRPr="00237356">
        <w:rPr>
          <w:rFonts w:ascii="Quicksand Bold" w:hAnsi="Quicksand Bold"/>
          <w:color w:val="408FB3"/>
        </w:rPr>
        <w:tab/>
      </w:r>
    </w:p>
    <w:p w:rsidR="009023F6" w:rsidRPr="00DF5BD9" w:rsidRDefault="00DF5BD9" w:rsidP="00360257">
      <w:pPr>
        <w:spacing w:after="0" w:line="240" w:lineRule="auto"/>
        <w:jc w:val="both"/>
        <w:rPr>
          <w:rFonts w:ascii="Roboto Lt" w:hAnsi="Roboto Lt"/>
          <w:sz w:val="20"/>
          <w:szCs w:val="20"/>
        </w:rPr>
      </w:pPr>
      <w:r w:rsidRPr="00DF5BD9">
        <w:rPr>
          <w:rFonts w:ascii="Roboto Lt" w:hAnsi="Roboto Lt"/>
          <w:sz w:val="20"/>
          <w:szCs w:val="20"/>
        </w:rPr>
        <w:t>Mélodie BLANCHARD – Psychologue parcours neuropsychologie : troubles neurodéveloppementaux et prévention des inadaptations</w:t>
      </w:r>
    </w:p>
    <w:p w:rsidR="00DF5BD9" w:rsidRPr="00DF5BD9" w:rsidRDefault="00DF5BD9" w:rsidP="00360257">
      <w:pPr>
        <w:spacing w:after="0" w:line="240" w:lineRule="auto"/>
        <w:jc w:val="both"/>
        <w:rPr>
          <w:rFonts w:ascii="Roboto Lt" w:hAnsi="Roboto Lt"/>
          <w:sz w:val="20"/>
          <w:szCs w:val="20"/>
        </w:rPr>
      </w:pPr>
      <w:proofErr w:type="spellStart"/>
      <w:r w:rsidRPr="00DF5BD9">
        <w:rPr>
          <w:rFonts w:ascii="Roboto Lt" w:hAnsi="Roboto Lt"/>
          <w:sz w:val="20"/>
          <w:szCs w:val="20"/>
        </w:rPr>
        <w:t>Myrrhine</w:t>
      </w:r>
      <w:proofErr w:type="spellEnd"/>
      <w:r w:rsidRPr="00DF5BD9">
        <w:rPr>
          <w:rFonts w:ascii="Roboto Lt" w:hAnsi="Roboto Lt"/>
          <w:sz w:val="20"/>
          <w:szCs w:val="20"/>
        </w:rPr>
        <w:t xml:space="preserve"> MARTEL – DEES, Diplôme Universitaire Autisme et Troubles Associés</w:t>
      </w:r>
    </w:p>
    <w:p w:rsidR="009023F6" w:rsidRPr="00360257" w:rsidRDefault="009023F6" w:rsidP="009023F6">
      <w:pPr>
        <w:spacing w:after="0" w:line="240" w:lineRule="auto"/>
        <w:jc w:val="both"/>
        <w:rPr>
          <w:rFonts w:ascii="Roboto Lt" w:hAnsi="Roboto Lt"/>
          <w:color w:val="FF0000"/>
          <w:sz w:val="10"/>
          <w:szCs w:val="10"/>
        </w:rPr>
      </w:pPr>
    </w:p>
    <w:p w:rsidR="009023F6" w:rsidRPr="00DF5BD9" w:rsidRDefault="009023F6" w:rsidP="009023F6">
      <w:pPr>
        <w:spacing w:after="0" w:line="240" w:lineRule="auto"/>
        <w:jc w:val="both"/>
        <w:rPr>
          <w:rFonts w:ascii="Roboto Lt" w:hAnsi="Roboto Lt"/>
          <w:color w:val="FF0000"/>
          <w:sz w:val="6"/>
          <w:szCs w:val="6"/>
        </w:rPr>
      </w:pPr>
    </w:p>
    <w:p w:rsidR="009023F6" w:rsidRPr="00237356" w:rsidRDefault="009023F6" w:rsidP="009023F6">
      <w:pPr>
        <w:pStyle w:val="Titre2"/>
        <w:spacing w:before="0" w:line="240" w:lineRule="auto"/>
        <w:jc w:val="both"/>
        <w:rPr>
          <w:rFonts w:ascii="Quicksand Bold" w:eastAsia="Arial Unicode MS" w:hAnsi="Quicksand Bold"/>
          <w:color w:val="408FB3"/>
        </w:rPr>
      </w:pPr>
      <w:r>
        <w:rPr>
          <w:rFonts w:ascii="Quicksand Bold" w:eastAsia="Arial Unicode MS" w:hAnsi="Quicksand Bold"/>
          <w:color w:val="408FB3"/>
        </w:rPr>
        <w:t>Contenus</w:t>
      </w:r>
    </w:p>
    <w:p w:rsidR="009023F6" w:rsidRPr="00360257" w:rsidRDefault="009023F6" w:rsidP="009023F6">
      <w:pPr>
        <w:spacing w:after="0" w:line="240" w:lineRule="auto"/>
        <w:jc w:val="both"/>
        <w:rPr>
          <w:rFonts w:ascii="Roboto Lt" w:hAnsi="Roboto Lt" w:cs="Helvetica"/>
          <w:sz w:val="20"/>
          <w:szCs w:val="20"/>
          <w:u w:val="single"/>
        </w:rPr>
      </w:pPr>
      <w:r w:rsidRPr="00360257">
        <w:rPr>
          <w:rFonts w:ascii="Roboto Lt" w:hAnsi="Roboto Lt" w:cs="Helvetica"/>
          <w:sz w:val="20"/>
          <w:szCs w:val="20"/>
          <w:u w:val="single"/>
        </w:rPr>
        <w:t>Jour 1</w:t>
      </w:r>
    </w:p>
    <w:p w:rsidR="009023F6" w:rsidRPr="00360257" w:rsidRDefault="009023F6" w:rsidP="00360257">
      <w:pPr>
        <w:spacing w:after="0" w:line="240" w:lineRule="auto"/>
        <w:jc w:val="both"/>
        <w:rPr>
          <w:rFonts w:ascii="Roboto Lt" w:hAnsi="Roboto Lt" w:cs="Helvetica"/>
          <w:sz w:val="20"/>
          <w:szCs w:val="20"/>
        </w:rPr>
      </w:pPr>
      <w:r w:rsidRPr="00360257">
        <w:rPr>
          <w:rFonts w:ascii="Roboto Lt" w:hAnsi="Roboto Lt" w:cs="Helvetica"/>
          <w:sz w:val="20"/>
          <w:szCs w:val="20"/>
        </w:rPr>
        <w:t>Définir le Trouble du Spectre de l’Autisme</w:t>
      </w:r>
      <w:r w:rsidR="00360257">
        <w:rPr>
          <w:rFonts w:ascii="Roboto Lt" w:hAnsi="Roboto Lt" w:cs="Helvetica"/>
          <w:sz w:val="20"/>
          <w:szCs w:val="20"/>
        </w:rPr>
        <w:t xml:space="preserve"> - </w:t>
      </w:r>
      <w:r w:rsidRPr="00360257">
        <w:rPr>
          <w:rFonts w:ascii="Roboto Lt" w:hAnsi="Roboto Lt" w:cs="Helvetica"/>
          <w:sz w:val="20"/>
          <w:szCs w:val="20"/>
        </w:rPr>
        <w:t>Le trouble du développement intellectuel et les troubles associés fréquemment rencontrés</w:t>
      </w:r>
      <w:r w:rsidR="00360257">
        <w:rPr>
          <w:rFonts w:ascii="Roboto Lt" w:hAnsi="Roboto Lt" w:cs="Helvetica"/>
          <w:sz w:val="20"/>
          <w:szCs w:val="20"/>
        </w:rPr>
        <w:t xml:space="preserve"> - </w:t>
      </w:r>
      <w:r w:rsidRPr="00360257">
        <w:rPr>
          <w:rFonts w:ascii="Roboto Lt" w:hAnsi="Roboto Lt" w:cs="Helvetica"/>
          <w:sz w:val="20"/>
          <w:szCs w:val="20"/>
        </w:rPr>
        <w:t>Singularité et accompagnement du groupe</w:t>
      </w:r>
      <w:r w:rsidR="00360257">
        <w:rPr>
          <w:rFonts w:ascii="Roboto Lt" w:hAnsi="Roboto Lt" w:cs="Helvetica"/>
          <w:sz w:val="20"/>
          <w:szCs w:val="20"/>
        </w:rPr>
        <w:t xml:space="preserve"> - </w:t>
      </w:r>
      <w:r w:rsidRPr="00360257">
        <w:rPr>
          <w:rFonts w:ascii="Roboto Lt" w:hAnsi="Roboto Lt" w:cs="Helvetica"/>
          <w:sz w:val="20"/>
          <w:szCs w:val="20"/>
        </w:rPr>
        <w:t>Particularités cognitives, sensorielles, relationnelles et somatiques</w:t>
      </w:r>
    </w:p>
    <w:p w:rsidR="009023F6" w:rsidRPr="00360257" w:rsidRDefault="009023F6" w:rsidP="00360257">
      <w:pPr>
        <w:spacing w:after="0" w:line="240" w:lineRule="auto"/>
        <w:jc w:val="both"/>
        <w:rPr>
          <w:rFonts w:ascii="Roboto Lt" w:hAnsi="Roboto Lt" w:cs="Helvetica"/>
          <w:sz w:val="6"/>
          <w:szCs w:val="6"/>
        </w:rPr>
      </w:pPr>
    </w:p>
    <w:p w:rsidR="009023F6" w:rsidRPr="00360257" w:rsidRDefault="009023F6" w:rsidP="00360257">
      <w:pPr>
        <w:spacing w:after="0" w:line="240" w:lineRule="auto"/>
        <w:jc w:val="both"/>
        <w:rPr>
          <w:rFonts w:ascii="Roboto Lt" w:hAnsi="Roboto Lt" w:cs="Helvetica"/>
          <w:sz w:val="20"/>
          <w:szCs w:val="20"/>
          <w:u w:val="single"/>
        </w:rPr>
      </w:pPr>
      <w:r w:rsidRPr="00360257">
        <w:rPr>
          <w:rFonts w:ascii="Roboto Lt" w:hAnsi="Roboto Lt" w:cs="Helvetica"/>
          <w:sz w:val="20"/>
          <w:szCs w:val="20"/>
          <w:u w:val="single"/>
        </w:rPr>
        <w:t>Jour 2</w:t>
      </w:r>
    </w:p>
    <w:p w:rsidR="009023F6" w:rsidRPr="00360257" w:rsidRDefault="009023F6" w:rsidP="00360257">
      <w:pPr>
        <w:spacing w:after="0" w:line="240" w:lineRule="auto"/>
        <w:jc w:val="both"/>
        <w:rPr>
          <w:rFonts w:ascii="Roboto Lt" w:hAnsi="Roboto Lt" w:cs="Helvetica"/>
          <w:sz w:val="20"/>
          <w:szCs w:val="20"/>
        </w:rPr>
      </w:pPr>
      <w:r w:rsidRPr="00360257">
        <w:rPr>
          <w:rFonts w:ascii="Roboto Lt" w:hAnsi="Roboto Lt" w:cs="Helvetica"/>
          <w:sz w:val="20"/>
          <w:szCs w:val="20"/>
        </w:rPr>
        <w:t>Méthodes scientifiquement validées et cadre théorique de référence</w:t>
      </w:r>
      <w:r w:rsidR="00360257">
        <w:rPr>
          <w:rFonts w:ascii="Roboto Lt" w:hAnsi="Roboto Lt" w:cs="Helvetica"/>
          <w:sz w:val="20"/>
          <w:szCs w:val="20"/>
        </w:rPr>
        <w:t xml:space="preserve"> - </w:t>
      </w:r>
      <w:r w:rsidRPr="00360257">
        <w:rPr>
          <w:rFonts w:ascii="Roboto Lt" w:hAnsi="Roboto Lt" w:cs="Helvetica"/>
          <w:sz w:val="20"/>
          <w:szCs w:val="20"/>
        </w:rPr>
        <w:t>Evaluation formelle, informelle et fonctionnelle</w:t>
      </w:r>
      <w:r w:rsidR="00360257">
        <w:rPr>
          <w:rFonts w:ascii="Roboto Lt" w:hAnsi="Roboto Lt" w:cs="Helvetica"/>
          <w:sz w:val="20"/>
          <w:szCs w:val="20"/>
        </w:rPr>
        <w:t xml:space="preserve"> - </w:t>
      </w:r>
      <w:r w:rsidRPr="00360257">
        <w:rPr>
          <w:rFonts w:ascii="Roboto Lt" w:hAnsi="Roboto Lt" w:cs="Helvetica"/>
          <w:sz w:val="20"/>
          <w:szCs w:val="20"/>
        </w:rPr>
        <w:t>Apprentissages des compétences socio-adaptatives : autonomie et habiletés sociales</w:t>
      </w:r>
    </w:p>
    <w:p w:rsidR="009023F6" w:rsidRPr="00360257" w:rsidRDefault="009023F6" w:rsidP="00360257">
      <w:pPr>
        <w:spacing w:after="0" w:line="240" w:lineRule="auto"/>
        <w:jc w:val="both"/>
        <w:rPr>
          <w:rFonts w:ascii="Roboto Lt" w:hAnsi="Roboto Lt" w:cs="Helvetica"/>
          <w:sz w:val="6"/>
          <w:szCs w:val="6"/>
        </w:rPr>
      </w:pPr>
    </w:p>
    <w:p w:rsidR="009023F6" w:rsidRPr="00360257" w:rsidRDefault="009023F6" w:rsidP="00360257">
      <w:pPr>
        <w:spacing w:after="0" w:line="240" w:lineRule="auto"/>
        <w:jc w:val="both"/>
        <w:rPr>
          <w:rFonts w:ascii="Roboto Lt" w:hAnsi="Roboto Lt" w:cs="Helvetica"/>
          <w:sz w:val="20"/>
          <w:szCs w:val="20"/>
          <w:u w:val="single"/>
        </w:rPr>
      </w:pPr>
      <w:r w:rsidRPr="00360257">
        <w:rPr>
          <w:rFonts w:ascii="Roboto Lt" w:hAnsi="Roboto Lt" w:cs="Helvetica"/>
          <w:sz w:val="20"/>
          <w:szCs w:val="20"/>
          <w:u w:val="single"/>
        </w:rPr>
        <w:t>Jour 3</w:t>
      </w:r>
    </w:p>
    <w:p w:rsidR="009023F6" w:rsidRPr="00360257" w:rsidRDefault="009023F6" w:rsidP="00360257">
      <w:pPr>
        <w:spacing w:after="0" w:line="240" w:lineRule="auto"/>
        <w:jc w:val="both"/>
        <w:rPr>
          <w:rFonts w:ascii="Roboto Lt" w:hAnsi="Roboto Lt" w:cs="Helvetica"/>
          <w:sz w:val="20"/>
          <w:szCs w:val="20"/>
        </w:rPr>
      </w:pPr>
      <w:r w:rsidRPr="00360257">
        <w:rPr>
          <w:rFonts w:ascii="Roboto Lt" w:hAnsi="Roboto Lt" w:cs="Helvetica"/>
          <w:sz w:val="20"/>
          <w:szCs w:val="20"/>
        </w:rPr>
        <w:t>Apprentissages des compétences socio-adaptatives : la communication adaptée et la structuration (espace / temps / environnement)</w:t>
      </w:r>
    </w:p>
    <w:p w:rsidR="009023F6" w:rsidRPr="00360257" w:rsidRDefault="009023F6" w:rsidP="00360257">
      <w:pPr>
        <w:spacing w:after="0" w:line="240" w:lineRule="auto"/>
        <w:jc w:val="both"/>
        <w:rPr>
          <w:rFonts w:ascii="Roboto Lt" w:hAnsi="Roboto Lt" w:cs="Helvetica"/>
          <w:sz w:val="6"/>
          <w:szCs w:val="6"/>
        </w:rPr>
      </w:pPr>
    </w:p>
    <w:p w:rsidR="009023F6" w:rsidRPr="00360257" w:rsidRDefault="009023F6" w:rsidP="00360257">
      <w:pPr>
        <w:spacing w:after="0" w:line="240" w:lineRule="auto"/>
        <w:jc w:val="both"/>
        <w:rPr>
          <w:rFonts w:ascii="Roboto Lt" w:hAnsi="Roboto Lt" w:cs="Helvetica"/>
          <w:sz w:val="20"/>
          <w:szCs w:val="20"/>
          <w:u w:val="single"/>
        </w:rPr>
      </w:pPr>
      <w:r w:rsidRPr="00360257">
        <w:rPr>
          <w:rFonts w:ascii="Roboto Lt" w:hAnsi="Roboto Lt" w:cs="Helvetica"/>
          <w:sz w:val="20"/>
          <w:szCs w:val="20"/>
          <w:u w:val="single"/>
        </w:rPr>
        <w:t>Jour 4</w:t>
      </w:r>
    </w:p>
    <w:p w:rsidR="009023F6" w:rsidRPr="00360257" w:rsidRDefault="009023F6" w:rsidP="00360257">
      <w:pPr>
        <w:spacing w:after="0" w:line="240" w:lineRule="auto"/>
        <w:jc w:val="both"/>
        <w:rPr>
          <w:rFonts w:ascii="Roboto Lt" w:hAnsi="Roboto Lt" w:cs="Helvetica"/>
          <w:sz w:val="20"/>
          <w:szCs w:val="20"/>
        </w:rPr>
      </w:pPr>
      <w:r w:rsidRPr="00360257">
        <w:rPr>
          <w:rFonts w:ascii="Roboto Lt" w:hAnsi="Roboto Lt" w:cs="Helvetica"/>
          <w:sz w:val="20"/>
          <w:szCs w:val="20"/>
        </w:rPr>
        <w:t>Prévenir les comportements problèmes</w:t>
      </w:r>
      <w:r w:rsidR="00360257">
        <w:rPr>
          <w:rFonts w:ascii="Roboto Lt" w:hAnsi="Roboto Lt" w:cs="Helvetica"/>
          <w:sz w:val="20"/>
          <w:szCs w:val="20"/>
        </w:rPr>
        <w:t xml:space="preserve"> - </w:t>
      </w:r>
      <w:r w:rsidRPr="00360257">
        <w:rPr>
          <w:rFonts w:ascii="Roboto Lt" w:hAnsi="Roboto Lt" w:cs="Helvetica"/>
          <w:sz w:val="20"/>
          <w:szCs w:val="20"/>
        </w:rPr>
        <w:t>Organiser le travail d’équipe</w:t>
      </w:r>
    </w:p>
    <w:p w:rsidR="009023F6" w:rsidRPr="00360257" w:rsidRDefault="00DF5BD9" w:rsidP="00360257">
      <w:pPr>
        <w:spacing w:after="0" w:line="240" w:lineRule="auto"/>
        <w:jc w:val="both"/>
        <w:rPr>
          <w:rFonts w:ascii="Roboto Lt" w:hAnsi="Roboto Lt" w:cs="Helvetica"/>
          <w:sz w:val="6"/>
          <w:szCs w:val="6"/>
        </w:rPr>
      </w:pPr>
      <w:bookmarkStart w:id="4" w:name="_GoBack"/>
      <w:r w:rsidRPr="00813B5C">
        <w:rPr>
          <w:rFonts w:ascii="Roboto" w:hAnsi="Roboto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3D75A97F" wp14:editId="65F446AD">
            <wp:simplePos x="0" y="0"/>
            <wp:positionH relativeFrom="page">
              <wp:posOffset>6734175</wp:posOffset>
            </wp:positionH>
            <wp:positionV relativeFrom="paragraph">
              <wp:posOffset>11430</wp:posOffset>
            </wp:positionV>
            <wp:extent cx="586740" cy="986544"/>
            <wp:effectExtent l="0" t="0" r="3810" b="4445"/>
            <wp:wrapNone/>
            <wp:docPr id="7" name="Image 6" descr="Forme_01_OF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_OFT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98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</w:p>
    <w:p w:rsidR="009023F6" w:rsidRPr="00360257" w:rsidRDefault="009023F6" w:rsidP="00360257">
      <w:pPr>
        <w:spacing w:after="0" w:line="240" w:lineRule="auto"/>
        <w:jc w:val="both"/>
        <w:rPr>
          <w:rFonts w:ascii="Roboto Lt" w:hAnsi="Roboto Lt" w:cs="Helvetica"/>
          <w:sz w:val="20"/>
          <w:szCs w:val="20"/>
          <w:u w:val="single"/>
        </w:rPr>
      </w:pPr>
      <w:r w:rsidRPr="00360257">
        <w:rPr>
          <w:rFonts w:ascii="Roboto Lt" w:hAnsi="Roboto Lt" w:cs="Helvetica"/>
          <w:sz w:val="20"/>
          <w:szCs w:val="20"/>
          <w:u w:val="single"/>
        </w:rPr>
        <w:t>Jour 5</w:t>
      </w:r>
    </w:p>
    <w:p w:rsidR="00A0547D" w:rsidRPr="00360257" w:rsidRDefault="009023F6" w:rsidP="00A0547D">
      <w:pPr>
        <w:spacing w:after="0" w:line="240" w:lineRule="auto"/>
        <w:jc w:val="both"/>
        <w:rPr>
          <w:rFonts w:ascii="Roboto Lt" w:hAnsi="Roboto Lt"/>
          <w:color w:val="FF0000"/>
          <w:sz w:val="20"/>
          <w:szCs w:val="20"/>
        </w:rPr>
      </w:pPr>
      <w:r w:rsidRPr="00360257">
        <w:rPr>
          <w:rFonts w:ascii="Roboto Lt" w:hAnsi="Roboto Lt" w:cs="Helvetica"/>
          <w:sz w:val="20"/>
          <w:szCs w:val="20"/>
        </w:rPr>
        <w:t>Construite un Projet d’Accompagnement Personnalisé</w:t>
      </w:r>
      <w:r w:rsidR="00455161">
        <w:rPr>
          <w:rFonts w:ascii="Roboto" w:hAnsi="Roboto"/>
          <w:b/>
          <w:noProof/>
          <w:color w:val="004D6D"/>
          <w:sz w:val="28"/>
          <w:lang w:eastAsia="fr-FR"/>
        </w:rPr>
        <w:drawing>
          <wp:anchor distT="0" distB="0" distL="114300" distR="114300" simplePos="0" relativeHeight="251667456" behindDoc="1" locked="0" layoutInCell="1" allowOverlap="1" wp14:anchorId="3057C04E" wp14:editId="31793772">
            <wp:simplePos x="0" y="0"/>
            <wp:positionH relativeFrom="page">
              <wp:posOffset>-152400</wp:posOffset>
            </wp:positionH>
            <wp:positionV relativeFrom="paragraph">
              <wp:posOffset>3194050</wp:posOffset>
            </wp:positionV>
            <wp:extent cx="8036560" cy="4561840"/>
            <wp:effectExtent l="0" t="0" r="2540" b="0"/>
            <wp:wrapNone/>
            <wp:docPr id="24" name="Image 8" descr="Forme_04-OPACITY_OF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4-OPACITY_OFT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36560" cy="456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547D" w:rsidRPr="00360257" w:rsidSect="00A0547D">
      <w:footerReference w:type="default" r:id="rId12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7D" w:rsidRDefault="00A0547D" w:rsidP="00A0547D">
      <w:pPr>
        <w:spacing w:after="0" w:line="240" w:lineRule="auto"/>
      </w:pPr>
      <w:r>
        <w:separator/>
      </w:r>
    </w:p>
  </w:endnote>
  <w:endnote w:type="continuationSeparator" w:id="0">
    <w:p w:rsidR="00A0547D" w:rsidRDefault="00A0547D" w:rsidP="00A0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57" w:rsidRDefault="00360257">
    <w:pPr>
      <w:pStyle w:val="Pieddepage"/>
    </w:pPr>
    <w:r>
      <w:rPr>
        <w:rFonts w:ascii="Roboto" w:hAnsi="Roboto"/>
        <w:b/>
        <w:noProof/>
        <w:color w:val="004D6D"/>
        <w:sz w:val="28"/>
        <w:lang w:eastAsia="fr-FR"/>
      </w:rPr>
      <w:drawing>
        <wp:inline distT="0" distB="0" distL="0" distR="0" wp14:anchorId="4E2730E3" wp14:editId="508B55CC">
          <wp:extent cx="3810000" cy="467669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nov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750" cy="511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7D" w:rsidRDefault="00A0547D" w:rsidP="00A0547D">
      <w:pPr>
        <w:spacing w:after="0" w:line="240" w:lineRule="auto"/>
      </w:pPr>
      <w:r>
        <w:separator/>
      </w:r>
    </w:p>
  </w:footnote>
  <w:footnote w:type="continuationSeparator" w:id="0">
    <w:p w:rsidR="00A0547D" w:rsidRDefault="00A0547D" w:rsidP="00A0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E15"/>
    <w:multiLevelType w:val="hybridMultilevel"/>
    <w:tmpl w:val="6C1E3598"/>
    <w:lvl w:ilvl="0" w:tplc="5936C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C7E5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BE0"/>
    <w:multiLevelType w:val="multilevel"/>
    <w:tmpl w:val="A08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55951"/>
    <w:multiLevelType w:val="multilevel"/>
    <w:tmpl w:val="75CA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D1EAE"/>
    <w:multiLevelType w:val="multilevel"/>
    <w:tmpl w:val="3FD2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E3712"/>
    <w:multiLevelType w:val="multilevel"/>
    <w:tmpl w:val="E724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B744C"/>
    <w:multiLevelType w:val="hybridMultilevel"/>
    <w:tmpl w:val="B946467E"/>
    <w:lvl w:ilvl="0" w:tplc="C3F87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BC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37F1F"/>
    <w:multiLevelType w:val="hybridMultilevel"/>
    <w:tmpl w:val="34EC8ABC"/>
    <w:lvl w:ilvl="0" w:tplc="C3F87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BC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93F60"/>
    <w:multiLevelType w:val="hybridMultilevel"/>
    <w:tmpl w:val="EB7C82D6"/>
    <w:lvl w:ilvl="0" w:tplc="5936C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C7E5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D2924"/>
    <w:multiLevelType w:val="hybridMultilevel"/>
    <w:tmpl w:val="2466B354"/>
    <w:lvl w:ilvl="0" w:tplc="5936C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C7E5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63301"/>
    <w:multiLevelType w:val="hybridMultilevel"/>
    <w:tmpl w:val="EF24E6E8"/>
    <w:lvl w:ilvl="0" w:tplc="5936C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C7E5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01C53"/>
    <w:multiLevelType w:val="hybridMultilevel"/>
    <w:tmpl w:val="01A45E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73477"/>
    <w:multiLevelType w:val="hybridMultilevel"/>
    <w:tmpl w:val="0BB0A7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F3ACF"/>
    <w:multiLevelType w:val="hybridMultilevel"/>
    <w:tmpl w:val="96A6F124"/>
    <w:lvl w:ilvl="0" w:tplc="C054D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BC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384F"/>
    <w:multiLevelType w:val="hybridMultilevel"/>
    <w:tmpl w:val="BD3E9918"/>
    <w:lvl w:ilvl="0" w:tplc="5936C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C7E5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96A93"/>
    <w:multiLevelType w:val="hybridMultilevel"/>
    <w:tmpl w:val="D53E2B88"/>
    <w:lvl w:ilvl="0" w:tplc="94D437EC">
      <w:start w:val="17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E1186B"/>
    <w:multiLevelType w:val="hybridMultilevel"/>
    <w:tmpl w:val="E8B291E6"/>
    <w:lvl w:ilvl="0" w:tplc="28281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8FB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8739D"/>
    <w:multiLevelType w:val="multilevel"/>
    <w:tmpl w:val="438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869A2"/>
    <w:multiLevelType w:val="hybridMultilevel"/>
    <w:tmpl w:val="3C9A53B6"/>
    <w:lvl w:ilvl="0" w:tplc="074EB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BC1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E21EF"/>
    <w:multiLevelType w:val="hybridMultilevel"/>
    <w:tmpl w:val="E92499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4324A"/>
    <w:multiLevelType w:val="hybridMultilevel"/>
    <w:tmpl w:val="8B4EBAEC"/>
    <w:lvl w:ilvl="0" w:tplc="72BC2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BC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4"/>
  </w:num>
  <w:num w:numId="5">
    <w:abstractNumId w:val="3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5"/>
  </w:num>
  <w:num w:numId="11">
    <w:abstractNumId w:val="19"/>
  </w:num>
  <w:num w:numId="12">
    <w:abstractNumId w:val="0"/>
  </w:num>
  <w:num w:numId="13">
    <w:abstractNumId w:val="12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  <w:num w:numId="18">
    <w:abstractNumId w:val="17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19"/>
    <w:rsid w:val="000C1DA7"/>
    <w:rsid w:val="00192378"/>
    <w:rsid w:val="0019742E"/>
    <w:rsid w:val="001D5EAC"/>
    <w:rsid w:val="00237356"/>
    <w:rsid w:val="002457FD"/>
    <w:rsid w:val="002968D7"/>
    <w:rsid w:val="00360257"/>
    <w:rsid w:val="00386CB1"/>
    <w:rsid w:val="00455161"/>
    <w:rsid w:val="00487127"/>
    <w:rsid w:val="0069667C"/>
    <w:rsid w:val="006B2560"/>
    <w:rsid w:val="00771223"/>
    <w:rsid w:val="007A2D19"/>
    <w:rsid w:val="007B260C"/>
    <w:rsid w:val="00813B5C"/>
    <w:rsid w:val="008B1F37"/>
    <w:rsid w:val="008B38DB"/>
    <w:rsid w:val="009023F6"/>
    <w:rsid w:val="00A0547D"/>
    <w:rsid w:val="00A9058C"/>
    <w:rsid w:val="00B361AD"/>
    <w:rsid w:val="00B5784E"/>
    <w:rsid w:val="00CE7A43"/>
    <w:rsid w:val="00CF459C"/>
    <w:rsid w:val="00CF4AF3"/>
    <w:rsid w:val="00D36569"/>
    <w:rsid w:val="00D94649"/>
    <w:rsid w:val="00DF5BD9"/>
    <w:rsid w:val="00E9106C"/>
    <w:rsid w:val="00EC3066"/>
    <w:rsid w:val="00F1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1606C4"/>
  <w15:chartTrackingRefBased/>
  <w15:docId w15:val="{ED9C03A2-F17F-4EC4-8346-4EE28120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6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1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966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6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96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96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C1DA7"/>
    <w:pPr>
      <w:spacing w:after="200" w:line="276" w:lineRule="auto"/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712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D94649"/>
    <w:rPr>
      <w:b/>
      <w:bCs/>
    </w:rPr>
  </w:style>
  <w:style w:type="character" w:styleId="Lienhypertexte">
    <w:name w:val="Hyperlink"/>
    <w:basedOn w:val="Policepardfaut"/>
    <w:uiPriority w:val="99"/>
    <w:unhideWhenUsed/>
    <w:rsid w:val="00B361AD"/>
    <w:rPr>
      <w:color w:val="0563C1" w:themeColor="hyperlink"/>
      <w:u w:val="single"/>
    </w:rPr>
  </w:style>
  <w:style w:type="paragraph" w:customStyle="1" w:styleId="Default">
    <w:name w:val="Default"/>
    <w:rsid w:val="00487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E9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910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0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47D"/>
  </w:style>
  <w:style w:type="paragraph" w:styleId="Pieddepage">
    <w:name w:val="footer"/>
    <w:basedOn w:val="Normal"/>
    <w:link w:val="PieddepageCar"/>
    <w:uiPriority w:val="99"/>
    <w:unhideWhenUsed/>
    <w:rsid w:val="00A05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47D"/>
  </w:style>
  <w:style w:type="table" w:styleId="Grilledutableau">
    <w:name w:val="Table Grid"/>
    <w:basedOn w:val="TableauNormal"/>
    <w:uiPriority w:val="59"/>
    <w:rsid w:val="001D5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2">
    <w:name w:val="Body Text 2"/>
    <w:basedOn w:val="Normal"/>
    <w:link w:val="Corpsdetexte2Car"/>
    <w:semiHidden/>
    <w:unhideWhenUsed/>
    <w:rsid w:val="00CF4A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CF4A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Jean-Frédéric DUMONT</dc:creator>
  <cp:keywords/>
  <dc:description/>
  <cp:lastModifiedBy>etes</cp:lastModifiedBy>
  <cp:revision>3</cp:revision>
  <cp:lastPrinted>2022-03-22T14:45:00Z</cp:lastPrinted>
  <dcterms:created xsi:type="dcterms:W3CDTF">2022-03-22T14:45:00Z</dcterms:created>
  <dcterms:modified xsi:type="dcterms:W3CDTF">2022-04-19T08:09:00Z</dcterms:modified>
</cp:coreProperties>
</file>